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589"/>
      </w:tblGrid>
      <w:tr w:rsidR="0097361B" w:rsidRPr="00901259" w14:paraId="1C68D9C1" w14:textId="77777777" w:rsidTr="007769C8">
        <w:tc>
          <w:tcPr>
            <w:tcW w:w="3189" w:type="dxa"/>
          </w:tcPr>
          <w:p w14:paraId="4902F1A3" w14:textId="77777777" w:rsidR="0097361B"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Hvad er ydelsens lov</w:t>
            </w:r>
            <w:r w:rsidRPr="00901259">
              <w:rPr>
                <w:rFonts w:ascii="Arial" w:hAnsi="Arial" w:cs="Arial"/>
                <w:sz w:val="22"/>
                <w:szCs w:val="22"/>
              </w:rPr>
              <w:softHyphen/>
              <w:t>grund</w:t>
            </w:r>
            <w:r w:rsidRPr="00901259">
              <w:rPr>
                <w:rFonts w:ascii="Arial" w:hAnsi="Arial" w:cs="Arial"/>
                <w:sz w:val="22"/>
                <w:szCs w:val="22"/>
              </w:rPr>
              <w:softHyphen/>
              <w:t>lag?</w:t>
            </w:r>
          </w:p>
          <w:p w14:paraId="10FCCA8B" w14:textId="77777777" w:rsidR="00901259" w:rsidRPr="00901259" w:rsidRDefault="00901259" w:rsidP="00901259">
            <w:pPr>
              <w:ind w:left="540"/>
              <w:rPr>
                <w:rFonts w:ascii="Arial" w:hAnsi="Arial" w:cs="Arial"/>
                <w:sz w:val="22"/>
                <w:szCs w:val="22"/>
              </w:rPr>
            </w:pPr>
          </w:p>
        </w:tc>
        <w:tc>
          <w:tcPr>
            <w:tcW w:w="6589" w:type="dxa"/>
          </w:tcPr>
          <w:p w14:paraId="4CF2DF2F" w14:textId="76F825FC" w:rsidR="0097361B" w:rsidRPr="00901259" w:rsidRDefault="0097361B" w:rsidP="0097361B">
            <w:pPr>
              <w:spacing w:line="276" w:lineRule="auto"/>
              <w:rPr>
                <w:rFonts w:ascii="Arial" w:hAnsi="Arial" w:cs="Arial"/>
                <w:sz w:val="22"/>
                <w:szCs w:val="22"/>
                <w:lang w:eastAsia="en-US"/>
              </w:rPr>
            </w:pPr>
            <w:r w:rsidRPr="00901259">
              <w:rPr>
                <w:rFonts w:ascii="Arial" w:hAnsi="Arial" w:cs="Arial"/>
                <w:sz w:val="22"/>
                <w:szCs w:val="22"/>
                <w:lang w:eastAsia="en-US"/>
              </w:rPr>
              <w:t>§ 85</w:t>
            </w:r>
            <w:r w:rsidR="006316C8" w:rsidRPr="00901259">
              <w:rPr>
                <w:rFonts w:ascii="Arial" w:hAnsi="Arial" w:cs="Arial"/>
                <w:sz w:val="22"/>
                <w:szCs w:val="22"/>
                <w:lang w:eastAsia="en-US"/>
              </w:rPr>
              <w:t xml:space="preserve"> i </w:t>
            </w:r>
            <w:r w:rsidR="00F81717" w:rsidRPr="00F81717">
              <w:rPr>
                <w:rFonts w:ascii="Arial" w:hAnsi="Arial" w:cs="Arial"/>
                <w:sz w:val="22"/>
                <w:szCs w:val="22"/>
                <w:lang w:eastAsia="en-US"/>
              </w:rPr>
              <w:t>s</w:t>
            </w:r>
            <w:r w:rsidR="006316C8" w:rsidRPr="00F81717">
              <w:rPr>
                <w:rFonts w:ascii="Arial" w:hAnsi="Arial" w:cs="Arial"/>
                <w:sz w:val="22"/>
                <w:szCs w:val="22"/>
                <w:lang w:eastAsia="en-US"/>
              </w:rPr>
              <w:t>erviceloven</w:t>
            </w:r>
          </w:p>
        </w:tc>
      </w:tr>
      <w:tr w:rsidR="0097361B" w:rsidRPr="00901259" w14:paraId="4C571B52" w14:textId="77777777" w:rsidTr="007769C8">
        <w:tc>
          <w:tcPr>
            <w:tcW w:w="3189" w:type="dxa"/>
          </w:tcPr>
          <w:p w14:paraId="7D76861E" w14:textId="77777777" w:rsidR="0097361B" w:rsidRPr="00901259"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Hvilket behov dækker ydel</w:t>
            </w:r>
            <w:r w:rsidRPr="00901259">
              <w:rPr>
                <w:rFonts w:ascii="Arial" w:hAnsi="Arial" w:cs="Arial"/>
                <w:sz w:val="22"/>
                <w:szCs w:val="22"/>
              </w:rPr>
              <w:softHyphen/>
              <w:t>sen?</w:t>
            </w:r>
          </w:p>
        </w:tc>
        <w:tc>
          <w:tcPr>
            <w:tcW w:w="6589" w:type="dxa"/>
          </w:tcPr>
          <w:p w14:paraId="47043844" w14:textId="77777777" w:rsidR="0097361B" w:rsidRDefault="00636621">
            <w:pPr>
              <w:spacing w:line="276" w:lineRule="auto"/>
              <w:rPr>
                <w:rFonts w:ascii="Arial" w:hAnsi="Arial" w:cs="Arial"/>
                <w:sz w:val="22"/>
                <w:szCs w:val="22"/>
                <w:lang w:eastAsia="en-US"/>
              </w:rPr>
            </w:pPr>
            <w:r>
              <w:rPr>
                <w:rFonts w:ascii="Arial" w:hAnsi="Arial" w:cs="Arial"/>
                <w:sz w:val="22"/>
                <w:szCs w:val="22"/>
                <w:lang w:eastAsia="en-US"/>
              </w:rPr>
              <w:t>Socialpædagogisk s</w:t>
            </w:r>
            <w:r w:rsidR="0097361B" w:rsidRPr="00901259">
              <w:rPr>
                <w:rFonts w:ascii="Arial" w:hAnsi="Arial" w:cs="Arial"/>
                <w:sz w:val="22"/>
                <w:szCs w:val="22"/>
                <w:lang w:eastAsia="en-US"/>
              </w:rPr>
              <w:t>tøtte efter § 85 skal styrke borgere med betydelig nedsat fysisk eller psykisk funktionsevne eller særlige sociale problemer, så de kan leve et liv</w:t>
            </w:r>
            <w:r w:rsidR="00713D88" w:rsidRPr="00901259">
              <w:rPr>
                <w:rFonts w:ascii="Arial" w:hAnsi="Arial" w:cs="Arial"/>
                <w:sz w:val="22"/>
                <w:szCs w:val="22"/>
                <w:lang w:eastAsia="en-US"/>
              </w:rPr>
              <w:t xml:space="preserve"> så tæt</w:t>
            </w:r>
            <w:r w:rsidR="0097361B" w:rsidRPr="00901259">
              <w:rPr>
                <w:rFonts w:ascii="Arial" w:hAnsi="Arial" w:cs="Arial"/>
                <w:sz w:val="22"/>
                <w:szCs w:val="22"/>
                <w:lang w:eastAsia="en-US"/>
              </w:rPr>
              <w:t xml:space="preserve"> på egne præmisser</w:t>
            </w:r>
            <w:r w:rsidR="00713D88" w:rsidRPr="00901259">
              <w:rPr>
                <w:rFonts w:ascii="Arial" w:hAnsi="Arial" w:cs="Arial"/>
                <w:sz w:val="22"/>
                <w:szCs w:val="22"/>
                <w:lang w:eastAsia="en-US"/>
              </w:rPr>
              <w:t xml:space="preserve"> som muligt</w:t>
            </w:r>
            <w:r w:rsidR="0097361B" w:rsidRPr="00901259">
              <w:rPr>
                <w:rFonts w:ascii="Arial" w:hAnsi="Arial" w:cs="Arial"/>
                <w:sz w:val="22"/>
                <w:szCs w:val="22"/>
                <w:lang w:eastAsia="en-US"/>
              </w:rPr>
              <w:t>.</w:t>
            </w:r>
          </w:p>
          <w:p w14:paraId="07EF5CDA" w14:textId="417F2973" w:rsidR="0097361B" w:rsidRPr="00901259" w:rsidRDefault="00ED3BBE">
            <w:pPr>
              <w:spacing w:line="276" w:lineRule="auto"/>
              <w:rPr>
                <w:rFonts w:ascii="Arial" w:hAnsi="Arial" w:cs="Arial"/>
                <w:sz w:val="22"/>
                <w:szCs w:val="22"/>
                <w:lang w:eastAsia="en-US"/>
              </w:rPr>
            </w:pPr>
            <w:r w:rsidRPr="00ED3BBE">
              <w:rPr>
                <w:rFonts w:ascii="Arial" w:hAnsi="Arial" w:cs="Arial"/>
                <w:sz w:val="22"/>
                <w:szCs w:val="22"/>
                <w:lang w:eastAsia="en-US"/>
              </w:rPr>
              <w:t>Støtten</w:t>
            </w:r>
            <w:r w:rsidR="0097361B" w:rsidRPr="00901259">
              <w:rPr>
                <w:rFonts w:ascii="Arial" w:hAnsi="Arial" w:cs="Arial"/>
                <w:sz w:val="22"/>
                <w:szCs w:val="22"/>
                <w:lang w:eastAsia="en-US"/>
              </w:rPr>
              <w:t xml:space="preserve"> kan være rådgivning, vejledning, </w:t>
            </w:r>
            <w:r w:rsidR="00D87EA5" w:rsidRPr="00F81717">
              <w:rPr>
                <w:rFonts w:ascii="Arial" w:hAnsi="Arial" w:cs="Arial"/>
                <w:sz w:val="22"/>
                <w:szCs w:val="22"/>
                <w:lang w:eastAsia="en-US"/>
              </w:rPr>
              <w:t xml:space="preserve">motivation, </w:t>
            </w:r>
            <w:r w:rsidR="0097361B" w:rsidRPr="00F81717">
              <w:rPr>
                <w:rFonts w:ascii="Arial" w:hAnsi="Arial" w:cs="Arial"/>
                <w:sz w:val="22"/>
                <w:szCs w:val="22"/>
                <w:lang w:eastAsia="en-US"/>
              </w:rPr>
              <w:t>optræning og hjælp til selvhjælp til at udføre dagligdags gøremål.</w:t>
            </w:r>
          </w:p>
          <w:p w14:paraId="04C9CA00" w14:textId="77777777" w:rsidR="0097361B" w:rsidRPr="00901259" w:rsidRDefault="0097361B">
            <w:pPr>
              <w:spacing w:line="276" w:lineRule="auto"/>
              <w:rPr>
                <w:rFonts w:ascii="Arial" w:hAnsi="Arial" w:cs="Arial"/>
                <w:sz w:val="22"/>
                <w:szCs w:val="22"/>
                <w:lang w:eastAsia="en-US"/>
              </w:rPr>
            </w:pPr>
          </w:p>
        </w:tc>
      </w:tr>
      <w:tr w:rsidR="0097361B" w:rsidRPr="00901259" w14:paraId="3DD3065B" w14:textId="77777777" w:rsidTr="007769C8">
        <w:tc>
          <w:tcPr>
            <w:tcW w:w="3189" w:type="dxa"/>
          </w:tcPr>
          <w:p w14:paraId="44BFF0E8" w14:textId="77777777" w:rsidR="0097361B" w:rsidRPr="00901259"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Hvad er formålet med ydel</w:t>
            </w:r>
            <w:r w:rsidRPr="00901259">
              <w:rPr>
                <w:rFonts w:ascii="Arial" w:hAnsi="Arial" w:cs="Arial"/>
                <w:sz w:val="22"/>
                <w:szCs w:val="22"/>
              </w:rPr>
              <w:softHyphen/>
              <w:t>sen?</w:t>
            </w:r>
          </w:p>
        </w:tc>
        <w:tc>
          <w:tcPr>
            <w:tcW w:w="6589" w:type="dxa"/>
          </w:tcPr>
          <w:p w14:paraId="1289BF23" w14:textId="77777777" w:rsidR="00ED3BBE" w:rsidRPr="00022257" w:rsidRDefault="0097361B">
            <w:pPr>
              <w:pStyle w:val="Default"/>
              <w:spacing w:line="276" w:lineRule="auto"/>
              <w:rPr>
                <w:rFonts w:ascii="Arial" w:hAnsi="Arial" w:cs="Arial"/>
                <w:color w:val="auto"/>
                <w:sz w:val="22"/>
                <w:szCs w:val="22"/>
              </w:rPr>
            </w:pPr>
            <w:r w:rsidRPr="00022257">
              <w:rPr>
                <w:rFonts w:ascii="Arial" w:hAnsi="Arial" w:cs="Arial"/>
                <w:color w:val="auto"/>
                <w:sz w:val="22"/>
                <w:szCs w:val="22"/>
              </w:rPr>
              <w:t xml:space="preserve">Formålet med </w:t>
            </w:r>
            <w:r w:rsidR="008171A1" w:rsidRPr="00022257">
              <w:rPr>
                <w:rFonts w:ascii="Arial" w:hAnsi="Arial" w:cs="Arial"/>
                <w:color w:val="auto"/>
                <w:sz w:val="22"/>
                <w:szCs w:val="22"/>
              </w:rPr>
              <w:t>støtten</w:t>
            </w:r>
            <w:r w:rsidRPr="00022257">
              <w:rPr>
                <w:rFonts w:ascii="Arial" w:hAnsi="Arial" w:cs="Arial"/>
                <w:color w:val="auto"/>
                <w:sz w:val="22"/>
                <w:szCs w:val="22"/>
              </w:rPr>
              <w:t xml:space="preserve"> er, at </w:t>
            </w:r>
            <w:r w:rsidR="008171A1" w:rsidRPr="00022257">
              <w:rPr>
                <w:rFonts w:ascii="Arial" w:hAnsi="Arial" w:cs="Arial"/>
                <w:color w:val="auto"/>
                <w:sz w:val="22"/>
                <w:szCs w:val="22"/>
              </w:rPr>
              <w:t xml:space="preserve">fremme </w:t>
            </w:r>
            <w:r w:rsidRPr="00022257">
              <w:rPr>
                <w:rFonts w:ascii="Arial" w:hAnsi="Arial" w:cs="Arial"/>
                <w:color w:val="auto"/>
                <w:sz w:val="22"/>
                <w:szCs w:val="22"/>
              </w:rPr>
              <w:t>den enkelte</w:t>
            </w:r>
            <w:r w:rsidR="008171A1" w:rsidRPr="00022257">
              <w:rPr>
                <w:rFonts w:ascii="Arial" w:hAnsi="Arial" w:cs="Arial"/>
                <w:color w:val="auto"/>
                <w:sz w:val="22"/>
                <w:szCs w:val="22"/>
              </w:rPr>
              <w:t xml:space="preserve">s mulighed for at </w:t>
            </w:r>
            <w:r w:rsidRPr="00022257">
              <w:rPr>
                <w:rFonts w:ascii="Arial" w:hAnsi="Arial" w:cs="Arial"/>
                <w:color w:val="auto"/>
                <w:sz w:val="22"/>
                <w:szCs w:val="22"/>
              </w:rPr>
              <w:t xml:space="preserve">udvikle </w:t>
            </w:r>
            <w:r w:rsidR="008171A1" w:rsidRPr="00022257">
              <w:rPr>
                <w:rFonts w:ascii="Arial" w:hAnsi="Arial" w:cs="Arial"/>
                <w:color w:val="auto"/>
                <w:sz w:val="22"/>
                <w:szCs w:val="22"/>
              </w:rPr>
              <w:t xml:space="preserve">sig og klare sig selv. Støtten kan også have det formål at lette den daglige tilværelse </w:t>
            </w:r>
            <w:r w:rsidRPr="00022257">
              <w:rPr>
                <w:rFonts w:ascii="Arial" w:hAnsi="Arial" w:cs="Arial"/>
                <w:color w:val="auto"/>
                <w:sz w:val="22"/>
                <w:szCs w:val="22"/>
              </w:rPr>
              <w:t>eller fastholde evnen til at fungere i dagligdagen og i relation til omgivelserne.</w:t>
            </w:r>
            <w:r w:rsidR="00ED3BBE" w:rsidRPr="00022257">
              <w:rPr>
                <w:rFonts w:ascii="Arial" w:hAnsi="Arial" w:cs="Arial"/>
                <w:color w:val="auto"/>
                <w:sz w:val="22"/>
                <w:szCs w:val="22"/>
              </w:rPr>
              <w:t xml:space="preserve"> </w:t>
            </w:r>
          </w:p>
          <w:p w14:paraId="497666CC" w14:textId="77777777" w:rsidR="00ED3BBE" w:rsidRDefault="00ED3BBE">
            <w:pPr>
              <w:pStyle w:val="Default"/>
              <w:spacing w:line="276" w:lineRule="auto"/>
              <w:rPr>
                <w:rFonts w:ascii="Arial" w:hAnsi="Arial" w:cs="Arial"/>
                <w:color w:val="FF0000"/>
                <w:sz w:val="22"/>
                <w:szCs w:val="22"/>
              </w:rPr>
            </w:pPr>
          </w:p>
          <w:p w14:paraId="5E528C14" w14:textId="7AC4309B" w:rsidR="0097361B" w:rsidRPr="00901259" w:rsidRDefault="00636621">
            <w:pPr>
              <w:pStyle w:val="Default"/>
              <w:spacing w:line="276" w:lineRule="auto"/>
              <w:rPr>
                <w:rFonts w:ascii="Arial" w:hAnsi="Arial" w:cs="Arial"/>
                <w:color w:val="auto"/>
                <w:sz w:val="22"/>
                <w:szCs w:val="22"/>
              </w:rPr>
            </w:pPr>
            <w:r>
              <w:rPr>
                <w:rFonts w:ascii="Arial" w:hAnsi="Arial" w:cs="Arial"/>
                <w:color w:val="auto"/>
                <w:sz w:val="22"/>
                <w:szCs w:val="22"/>
              </w:rPr>
              <w:t>Sagsbehandler</w:t>
            </w:r>
            <w:r w:rsidR="006C2F2A">
              <w:rPr>
                <w:rFonts w:ascii="Arial" w:hAnsi="Arial" w:cs="Arial"/>
                <w:color w:val="auto"/>
                <w:sz w:val="22"/>
                <w:szCs w:val="22"/>
              </w:rPr>
              <w:t xml:space="preserve"> og borger udarbejder</w:t>
            </w:r>
            <w:r w:rsidR="00D87EA5">
              <w:rPr>
                <w:rFonts w:ascii="Arial" w:hAnsi="Arial" w:cs="Arial"/>
                <w:color w:val="auto"/>
                <w:sz w:val="22"/>
                <w:szCs w:val="22"/>
              </w:rPr>
              <w:t xml:space="preserve"> </w:t>
            </w:r>
            <w:r w:rsidR="006C2F2A" w:rsidRPr="00ED3BBE">
              <w:rPr>
                <w:rFonts w:ascii="Arial" w:hAnsi="Arial" w:cs="Arial"/>
                <w:color w:val="auto"/>
                <w:sz w:val="22"/>
                <w:szCs w:val="22"/>
              </w:rPr>
              <w:t>indsatformål</w:t>
            </w:r>
            <w:r w:rsidR="0097361B" w:rsidRPr="00901259">
              <w:rPr>
                <w:rFonts w:ascii="Arial" w:hAnsi="Arial" w:cs="Arial"/>
                <w:color w:val="auto"/>
                <w:sz w:val="22"/>
                <w:szCs w:val="22"/>
              </w:rPr>
              <w:t>, der støtter</w:t>
            </w:r>
            <w:r w:rsidR="00BB0522" w:rsidRPr="00901259">
              <w:rPr>
                <w:rFonts w:ascii="Arial" w:hAnsi="Arial" w:cs="Arial"/>
                <w:color w:val="auto"/>
                <w:sz w:val="22"/>
                <w:szCs w:val="22"/>
              </w:rPr>
              <w:t xml:space="preserve"> </w:t>
            </w:r>
            <w:r w:rsidR="0097361B" w:rsidRPr="00901259">
              <w:rPr>
                <w:rFonts w:ascii="Arial" w:hAnsi="Arial" w:cs="Arial"/>
                <w:color w:val="auto"/>
                <w:sz w:val="22"/>
                <w:szCs w:val="22"/>
              </w:rPr>
              <w:t>den enkelte i at bruge samfundets almindelige tilbud og opnå størst mulig selvstændighed</w:t>
            </w:r>
            <w:r w:rsidR="00BB0522" w:rsidRPr="00901259">
              <w:rPr>
                <w:rFonts w:ascii="Arial" w:hAnsi="Arial" w:cs="Arial"/>
                <w:color w:val="auto"/>
                <w:sz w:val="22"/>
                <w:szCs w:val="22"/>
              </w:rPr>
              <w:t xml:space="preserve"> og identitet</w:t>
            </w:r>
            <w:r w:rsidR="0097361B" w:rsidRPr="00901259">
              <w:rPr>
                <w:rFonts w:ascii="Arial" w:hAnsi="Arial" w:cs="Arial"/>
                <w:color w:val="auto"/>
                <w:sz w:val="22"/>
                <w:szCs w:val="22"/>
              </w:rPr>
              <w:t xml:space="preserve"> på egne præmisser.</w:t>
            </w:r>
          </w:p>
          <w:p w14:paraId="227C466B" w14:textId="01153BB0" w:rsidR="0097361B" w:rsidRPr="00901259" w:rsidRDefault="0097361B">
            <w:pPr>
              <w:pStyle w:val="Default"/>
              <w:spacing w:line="276" w:lineRule="auto"/>
              <w:rPr>
                <w:rFonts w:ascii="Arial" w:hAnsi="Arial" w:cs="Arial"/>
                <w:color w:val="auto"/>
                <w:sz w:val="22"/>
                <w:szCs w:val="22"/>
              </w:rPr>
            </w:pPr>
          </w:p>
          <w:p w14:paraId="14A63A62" w14:textId="77777777" w:rsidR="0097361B" w:rsidRPr="00901259" w:rsidRDefault="0097361B">
            <w:pPr>
              <w:pStyle w:val="Default"/>
              <w:spacing w:line="276" w:lineRule="auto"/>
              <w:rPr>
                <w:rFonts w:ascii="Arial" w:hAnsi="Arial" w:cs="Arial"/>
                <w:color w:val="auto"/>
                <w:sz w:val="22"/>
                <w:szCs w:val="22"/>
              </w:rPr>
            </w:pPr>
            <w:r w:rsidRPr="00901259">
              <w:rPr>
                <w:rFonts w:ascii="Arial" w:hAnsi="Arial" w:cs="Arial"/>
                <w:color w:val="auto"/>
                <w:sz w:val="22"/>
                <w:szCs w:val="22"/>
              </w:rPr>
              <w:t>For personer med betydelig nedsat psykisk eller fysisk funktionsevne, der ikke kan varetage e</w:t>
            </w:r>
            <w:r w:rsidR="006C2F2A">
              <w:rPr>
                <w:rFonts w:ascii="Arial" w:hAnsi="Arial" w:cs="Arial"/>
                <w:color w:val="auto"/>
                <w:sz w:val="22"/>
                <w:szCs w:val="22"/>
              </w:rPr>
              <w:t xml:space="preserve">gne interesser, er formålet </w:t>
            </w:r>
            <w:r w:rsidR="006C2F2A" w:rsidRPr="00ED3BBE">
              <w:rPr>
                <w:rFonts w:ascii="Arial" w:hAnsi="Arial" w:cs="Arial"/>
                <w:color w:val="auto"/>
                <w:sz w:val="22"/>
                <w:szCs w:val="22"/>
              </w:rPr>
              <w:t>yderligere</w:t>
            </w:r>
            <w:r w:rsidRPr="00901259">
              <w:rPr>
                <w:rFonts w:ascii="Arial" w:hAnsi="Arial" w:cs="Arial"/>
                <w:color w:val="auto"/>
                <w:sz w:val="22"/>
                <w:szCs w:val="22"/>
              </w:rPr>
              <w:t xml:space="preserve"> at indsatsen styrker borgeren i at opnå og fastholde egen identitet og opnå en mere aktiv livsudfoldelse.</w:t>
            </w:r>
          </w:p>
          <w:p w14:paraId="481A8E54" w14:textId="77777777" w:rsidR="0097361B" w:rsidRPr="00901259" w:rsidRDefault="0097361B">
            <w:pPr>
              <w:spacing w:line="276" w:lineRule="auto"/>
              <w:rPr>
                <w:rFonts w:ascii="Arial" w:hAnsi="Arial" w:cs="Arial"/>
                <w:sz w:val="22"/>
                <w:szCs w:val="22"/>
                <w:lang w:eastAsia="en-US"/>
              </w:rPr>
            </w:pPr>
          </w:p>
        </w:tc>
      </w:tr>
      <w:tr w:rsidR="0097361B" w:rsidRPr="00901259" w14:paraId="5D910398" w14:textId="77777777" w:rsidTr="007769C8">
        <w:tc>
          <w:tcPr>
            <w:tcW w:w="3189" w:type="dxa"/>
          </w:tcPr>
          <w:p w14:paraId="63A7A2BB" w14:textId="77777777" w:rsidR="0097361B" w:rsidRPr="00901259"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Hvilke aktiviteter indgår i ydel</w:t>
            </w:r>
            <w:r w:rsidRPr="00901259">
              <w:rPr>
                <w:rFonts w:ascii="Arial" w:hAnsi="Arial" w:cs="Arial"/>
                <w:sz w:val="22"/>
                <w:szCs w:val="22"/>
              </w:rPr>
              <w:softHyphen/>
              <w:t>sen?</w:t>
            </w:r>
          </w:p>
        </w:tc>
        <w:tc>
          <w:tcPr>
            <w:tcW w:w="6589" w:type="dxa"/>
          </w:tcPr>
          <w:p w14:paraId="311AB953" w14:textId="77777777" w:rsidR="001772F8" w:rsidRDefault="008171A1" w:rsidP="009F4D63">
            <w:pPr>
              <w:pStyle w:val="Default"/>
              <w:spacing w:line="276" w:lineRule="auto"/>
              <w:rPr>
                <w:rFonts w:ascii="Arial" w:hAnsi="Arial" w:cs="Arial"/>
                <w:color w:val="auto"/>
                <w:sz w:val="22"/>
                <w:szCs w:val="22"/>
              </w:rPr>
            </w:pPr>
            <w:r>
              <w:rPr>
                <w:rFonts w:ascii="Arial" w:hAnsi="Arial" w:cs="Arial"/>
                <w:color w:val="auto"/>
                <w:sz w:val="22"/>
                <w:szCs w:val="22"/>
              </w:rPr>
              <w:t>Aktiviteten s</w:t>
            </w:r>
            <w:r w:rsidR="006C2F2A">
              <w:rPr>
                <w:rFonts w:ascii="Arial" w:hAnsi="Arial" w:cs="Arial"/>
                <w:color w:val="auto"/>
                <w:sz w:val="22"/>
                <w:szCs w:val="22"/>
              </w:rPr>
              <w:t>ocialpædagogisk</w:t>
            </w:r>
            <w:r w:rsidR="0097361B" w:rsidRPr="00901259">
              <w:rPr>
                <w:rFonts w:ascii="Arial" w:hAnsi="Arial" w:cs="Arial"/>
                <w:color w:val="auto"/>
                <w:sz w:val="22"/>
                <w:szCs w:val="22"/>
              </w:rPr>
              <w:t xml:space="preserve"> </w:t>
            </w:r>
            <w:r w:rsidR="006C2F2A">
              <w:rPr>
                <w:rFonts w:ascii="Arial" w:hAnsi="Arial" w:cs="Arial"/>
                <w:color w:val="auto"/>
                <w:sz w:val="22"/>
                <w:szCs w:val="22"/>
              </w:rPr>
              <w:t xml:space="preserve">støtte </w:t>
            </w:r>
            <w:r w:rsidR="0097361B" w:rsidRPr="00901259">
              <w:rPr>
                <w:rFonts w:ascii="Arial" w:hAnsi="Arial" w:cs="Arial"/>
                <w:color w:val="auto"/>
                <w:sz w:val="22"/>
                <w:szCs w:val="22"/>
              </w:rPr>
              <w:t>planlægges af leverandøren ud fra indsats</w:t>
            </w:r>
            <w:r w:rsidR="006C2F2A">
              <w:rPr>
                <w:rFonts w:ascii="Arial" w:hAnsi="Arial" w:cs="Arial"/>
                <w:color w:val="auto"/>
                <w:sz w:val="22"/>
                <w:szCs w:val="22"/>
              </w:rPr>
              <w:t>formålet</w:t>
            </w:r>
            <w:r w:rsidR="0097361B" w:rsidRPr="00901259">
              <w:rPr>
                <w:rFonts w:ascii="Arial" w:hAnsi="Arial" w:cs="Arial"/>
                <w:color w:val="auto"/>
                <w:sz w:val="22"/>
                <w:szCs w:val="22"/>
              </w:rPr>
              <w:t xml:space="preserve"> sammen med borger.</w:t>
            </w:r>
          </w:p>
          <w:p w14:paraId="69447360" w14:textId="77777777" w:rsidR="001772F8" w:rsidRPr="00553442" w:rsidRDefault="00ED3BBE" w:rsidP="009F4D63">
            <w:pPr>
              <w:pStyle w:val="Default"/>
              <w:spacing w:line="276" w:lineRule="auto"/>
              <w:rPr>
                <w:rFonts w:ascii="Arial" w:hAnsi="Arial" w:cs="Arial"/>
                <w:color w:val="000000" w:themeColor="text1"/>
                <w:sz w:val="22"/>
                <w:szCs w:val="22"/>
              </w:rPr>
            </w:pPr>
            <w:r w:rsidRPr="00553442">
              <w:rPr>
                <w:rFonts w:ascii="Arial" w:hAnsi="Arial" w:cs="Arial"/>
                <w:color w:val="000000" w:themeColor="text1"/>
                <w:sz w:val="22"/>
                <w:szCs w:val="22"/>
              </w:rPr>
              <w:t>Medarbejderen</w:t>
            </w:r>
            <w:r w:rsidR="006C2F2A" w:rsidRPr="00553442">
              <w:rPr>
                <w:rFonts w:ascii="Arial" w:hAnsi="Arial" w:cs="Arial"/>
                <w:color w:val="000000" w:themeColor="text1"/>
                <w:sz w:val="22"/>
                <w:szCs w:val="22"/>
              </w:rPr>
              <w:t xml:space="preserve"> og borgeren </w:t>
            </w:r>
            <w:r w:rsidR="008171A1">
              <w:rPr>
                <w:rFonts w:ascii="Arial" w:hAnsi="Arial" w:cs="Arial"/>
                <w:color w:val="000000" w:themeColor="text1"/>
                <w:sz w:val="22"/>
                <w:szCs w:val="22"/>
              </w:rPr>
              <w:t>laver</w:t>
            </w:r>
            <w:r w:rsidR="006C2F2A" w:rsidRPr="00553442">
              <w:rPr>
                <w:rFonts w:ascii="Arial" w:hAnsi="Arial" w:cs="Arial"/>
                <w:color w:val="000000" w:themeColor="text1"/>
                <w:sz w:val="22"/>
                <w:szCs w:val="22"/>
              </w:rPr>
              <w:t xml:space="preserve"> indsatsmål ud fra borgerens støtte behov.</w:t>
            </w:r>
          </w:p>
          <w:p w14:paraId="020B1BFF" w14:textId="77777777" w:rsidR="001772F8" w:rsidRPr="00553442" w:rsidRDefault="001772F8" w:rsidP="009F4D63">
            <w:pPr>
              <w:pStyle w:val="Default"/>
              <w:spacing w:line="276" w:lineRule="auto"/>
              <w:rPr>
                <w:rFonts w:ascii="Arial" w:hAnsi="Arial" w:cs="Arial"/>
                <w:color w:val="000000" w:themeColor="text1"/>
                <w:sz w:val="22"/>
                <w:szCs w:val="22"/>
              </w:rPr>
            </w:pPr>
            <w:r w:rsidRPr="00553442">
              <w:rPr>
                <w:rFonts w:ascii="Arial" w:hAnsi="Arial" w:cs="Arial"/>
                <w:color w:val="000000" w:themeColor="text1"/>
                <w:sz w:val="22"/>
                <w:szCs w:val="22"/>
              </w:rPr>
              <w:t>De individuelle aktivite</w:t>
            </w:r>
            <w:r w:rsidR="00ED3BBE" w:rsidRPr="00553442">
              <w:rPr>
                <w:rFonts w:ascii="Arial" w:hAnsi="Arial" w:cs="Arial"/>
                <w:color w:val="000000" w:themeColor="text1"/>
                <w:sz w:val="22"/>
                <w:szCs w:val="22"/>
              </w:rPr>
              <w:t>te</w:t>
            </w:r>
            <w:r w:rsidRPr="00553442">
              <w:rPr>
                <w:rFonts w:ascii="Arial" w:hAnsi="Arial" w:cs="Arial"/>
                <w:color w:val="000000" w:themeColor="text1"/>
                <w:sz w:val="22"/>
                <w:szCs w:val="22"/>
              </w:rPr>
              <w:t>r tager udgangspunkt i:</w:t>
            </w:r>
          </w:p>
          <w:p w14:paraId="7F3DAB3F" w14:textId="77777777" w:rsidR="001772F8" w:rsidRPr="00553442" w:rsidRDefault="001772F8" w:rsidP="009F4D63">
            <w:pPr>
              <w:pStyle w:val="Default"/>
              <w:spacing w:line="276" w:lineRule="auto"/>
              <w:rPr>
                <w:rFonts w:ascii="Arial" w:hAnsi="Arial" w:cs="Arial"/>
                <w:color w:val="000000" w:themeColor="text1"/>
                <w:sz w:val="22"/>
                <w:szCs w:val="22"/>
              </w:rPr>
            </w:pPr>
          </w:p>
          <w:p w14:paraId="7BDF9722" w14:textId="269F772D" w:rsidR="001772F8" w:rsidRPr="00F81717" w:rsidRDefault="001772F8" w:rsidP="001772F8">
            <w:pPr>
              <w:pStyle w:val="Default"/>
              <w:numPr>
                <w:ilvl w:val="0"/>
                <w:numId w:val="11"/>
              </w:numPr>
              <w:spacing w:line="276" w:lineRule="auto"/>
              <w:rPr>
                <w:rFonts w:ascii="Arial" w:hAnsi="Arial" w:cs="Arial"/>
                <w:bCs/>
                <w:color w:val="auto"/>
                <w:sz w:val="22"/>
                <w:szCs w:val="22"/>
              </w:rPr>
            </w:pPr>
            <w:r w:rsidRPr="00553442">
              <w:rPr>
                <w:rFonts w:ascii="Arial" w:hAnsi="Arial" w:cs="Arial"/>
                <w:bCs/>
                <w:color w:val="000000" w:themeColor="text1"/>
                <w:sz w:val="22"/>
                <w:szCs w:val="22"/>
              </w:rPr>
              <w:t xml:space="preserve">Støtte til </w:t>
            </w:r>
            <w:r w:rsidRPr="00F81717">
              <w:rPr>
                <w:rFonts w:ascii="Arial" w:hAnsi="Arial" w:cs="Arial"/>
                <w:bCs/>
                <w:color w:val="auto"/>
                <w:sz w:val="22"/>
                <w:szCs w:val="22"/>
              </w:rPr>
              <w:t>etablering af privat</w:t>
            </w:r>
            <w:r w:rsidR="00D87EA5" w:rsidRPr="00F81717">
              <w:rPr>
                <w:rFonts w:ascii="Arial" w:hAnsi="Arial" w:cs="Arial"/>
                <w:bCs/>
                <w:color w:val="auto"/>
                <w:sz w:val="22"/>
                <w:szCs w:val="22"/>
              </w:rPr>
              <w:t>e</w:t>
            </w:r>
            <w:r w:rsidRPr="00F81717">
              <w:rPr>
                <w:rFonts w:ascii="Arial" w:hAnsi="Arial" w:cs="Arial"/>
                <w:bCs/>
                <w:color w:val="auto"/>
                <w:sz w:val="22"/>
                <w:szCs w:val="22"/>
              </w:rPr>
              <w:t xml:space="preserve"> netværk </w:t>
            </w:r>
          </w:p>
          <w:p w14:paraId="3C9753B7" w14:textId="1E683947" w:rsidR="00214052" w:rsidRPr="00F81717" w:rsidRDefault="001772F8" w:rsidP="001772F8">
            <w:pPr>
              <w:pStyle w:val="Default"/>
              <w:numPr>
                <w:ilvl w:val="0"/>
                <w:numId w:val="11"/>
              </w:numPr>
              <w:spacing w:line="276" w:lineRule="auto"/>
              <w:rPr>
                <w:rFonts w:ascii="Arial" w:hAnsi="Arial" w:cs="Arial"/>
                <w:bCs/>
                <w:color w:val="auto"/>
                <w:sz w:val="22"/>
                <w:szCs w:val="22"/>
              </w:rPr>
            </w:pPr>
            <w:r w:rsidRPr="00F81717">
              <w:rPr>
                <w:rFonts w:ascii="Arial" w:hAnsi="Arial" w:cs="Arial"/>
                <w:bCs/>
                <w:color w:val="auto"/>
                <w:sz w:val="22"/>
                <w:szCs w:val="22"/>
              </w:rPr>
              <w:t xml:space="preserve">Støtte til </w:t>
            </w:r>
            <w:r w:rsidR="00D87EA5" w:rsidRPr="00F81717">
              <w:rPr>
                <w:rFonts w:ascii="Arial" w:hAnsi="Arial" w:cs="Arial"/>
                <w:bCs/>
                <w:color w:val="auto"/>
                <w:sz w:val="22"/>
                <w:szCs w:val="22"/>
              </w:rPr>
              <w:t xml:space="preserve">at planlægge - </w:t>
            </w:r>
            <w:r w:rsidRPr="00F81717">
              <w:rPr>
                <w:rFonts w:ascii="Arial" w:hAnsi="Arial" w:cs="Arial"/>
                <w:bCs/>
                <w:color w:val="auto"/>
                <w:sz w:val="22"/>
                <w:szCs w:val="22"/>
              </w:rPr>
              <w:t>at varetage egen hygiejne</w:t>
            </w:r>
            <w:r w:rsidR="00D87EA5" w:rsidRPr="00F81717">
              <w:rPr>
                <w:rFonts w:ascii="Arial" w:hAnsi="Arial" w:cs="Arial"/>
                <w:bCs/>
                <w:color w:val="auto"/>
                <w:sz w:val="22"/>
                <w:szCs w:val="22"/>
              </w:rPr>
              <w:t>,</w:t>
            </w:r>
            <w:r w:rsidRPr="00F81717">
              <w:rPr>
                <w:rFonts w:ascii="Arial" w:hAnsi="Arial" w:cs="Arial"/>
                <w:bCs/>
                <w:color w:val="auto"/>
                <w:sz w:val="22"/>
                <w:szCs w:val="22"/>
              </w:rPr>
              <w:t xml:space="preserve"> oprydning, rengøring og tøjvask. </w:t>
            </w:r>
          </w:p>
          <w:p w14:paraId="4BB5DEE0" w14:textId="27AEF5C6" w:rsidR="001772F8" w:rsidRPr="00F81717" w:rsidRDefault="001772F8" w:rsidP="001772F8">
            <w:pPr>
              <w:pStyle w:val="Default"/>
              <w:numPr>
                <w:ilvl w:val="0"/>
                <w:numId w:val="11"/>
              </w:numPr>
              <w:spacing w:line="276" w:lineRule="auto"/>
              <w:rPr>
                <w:rFonts w:ascii="Arial" w:hAnsi="Arial" w:cs="Arial"/>
                <w:bCs/>
                <w:color w:val="auto"/>
                <w:sz w:val="22"/>
                <w:szCs w:val="22"/>
              </w:rPr>
            </w:pPr>
            <w:r w:rsidRPr="00F81717">
              <w:rPr>
                <w:rFonts w:ascii="Arial" w:hAnsi="Arial" w:cs="Arial"/>
                <w:bCs/>
                <w:color w:val="auto"/>
                <w:sz w:val="22"/>
                <w:szCs w:val="22"/>
              </w:rPr>
              <w:t xml:space="preserve">Støtte til at </w:t>
            </w:r>
            <w:r w:rsidR="00D87EA5" w:rsidRPr="00F81717">
              <w:rPr>
                <w:rFonts w:ascii="Arial" w:hAnsi="Arial" w:cs="Arial"/>
                <w:bCs/>
                <w:color w:val="auto"/>
                <w:sz w:val="22"/>
                <w:szCs w:val="22"/>
              </w:rPr>
              <w:t xml:space="preserve">planlægge </w:t>
            </w:r>
            <w:r w:rsidRPr="00F81717">
              <w:rPr>
                <w:rFonts w:ascii="Arial" w:hAnsi="Arial" w:cs="Arial"/>
                <w:bCs/>
                <w:color w:val="auto"/>
                <w:sz w:val="22"/>
                <w:szCs w:val="22"/>
              </w:rPr>
              <w:t xml:space="preserve">og varetage egne indkøb af dagligvarer </w:t>
            </w:r>
            <w:r w:rsidR="00D87EA5" w:rsidRPr="00F81717">
              <w:rPr>
                <w:rFonts w:ascii="Arial" w:hAnsi="Arial" w:cs="Arial"/>
                <w:bCs/>
                <w:color w:val="auto"/>
                <w:sz w:val="22"/>
                <w:szCs w:val="22"/>
              </w:rPr>
              <w:t xml:space="preserve">samt planlægning af egen </w:t>
            </w:r>
            <w:r w:rsidRPr="00F81717">
              <w:rPr>
                <w:rFonts w:ascii="Arial" w:hAnsi="Arial" w:cs="Arial"/>
                <w:bCs/>
                <w:color w:val="auto"/>
                <w:sz w:val="22"/>
                <w:szCs w:val="22"/>
              </w:rPr>
              <w:t>madlavning.</w:t>
            </w:r>
          </w:p>
          <w:p w14:paraId="1B340407" w14:textId="77777777" w:rsidR="001772F8" w:rsidRPr="00F81717" w:rsidRDefault="001772F8" w:rsidP="001772F8">
            <w:pPr>
              <w:pStyle w:val="Default"/>
              <w:numPr>
                <w:ilvl w:val="0"/>
                <w:numId w:val="11"/>
              </w:numPr>
              <w:spacing w:line="276" w:lineRule="auto"/>
              <w:rPr>
                <w:rFonts w:ascii="Arial" w:hAnsi="Arial" w:cs="Arial"/>
                <w:bCs/>
                <w:color w:val="auto"/>
                <w:sz w:val="22"/>
                <w:szCs w:val="22"/>
              </w:rPr>
            </w:pPr>
            <w:r w:rsidRPr="00F81717">
              <w:rPr>
                <w:rFonts w:ascii="Arial" w:hAnsi="Arial" w:cs="Arial"/>
                <w:bCs/>
                <w:color w:val="auto"/>
                <w:sz w:val="22"/>
                <w:szCs w:val="22"/>
              </w:rPr>
              <w:t>Støtte til at strukturere hverdagen herunder støtte til kontakt til offentlige myndigheder.</w:t>
            </w:r>
          </w:p>
          <w:p w14:paraId="763EAD73" w14:textId="7715C76B" w:rsidR="0097361B" w:rsidRPr="00F81717" w:rsidRDefault="0097361B" w:rsidP="00F81717">
            <w:pPr>
              <w:pStyle w:val="Default"/>
              <w:spacing w:line="276" w:lineRule="auto"/>
              <w:rPr>
                <w:rFonts w:ascii="Arial" w:hAnsi="Arial" w:cs="Arial"/>
                <w:strike/>
                <w:color w:val="FF0000"/>
                <w:sz w:val="22"/>
                <w:szCs w:val="22"/>
              </w:rPr>
            </w:pPr>
          </w:p>
        </w:tc>
      </w:tr>
      <w:tr w:rsidR="0097361B" w:rsidRPr="00901259" w14:paraId="0AA5D925" w14:textId="77777777" w:rsidTr="007769C8">
        <w:tc>
          <w:tcPr>
            <w:tcW w:w="3189" w:type="dxa"/>
          </w:tcPr>
          <w:p w14:paraId="1F43D0F0" w14:textId="77777777" w:rsidR="0097361B" w:rsidRPr="00901259"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Hvilke aktiviteter indgår ikke i ydelsen?</w:t>
            </w:r>
          </w:p>
        </w:tc>
        <w:tc>
          <w:tcPr>
            <w:tcW w:w="6589" w:type="dxa"/>
          </w:tcPr>
          <w:p w14:paraId="07B33E30" w14:textId="77777777" w:rsidR="0097361B" w:rsidRDefault="0097361B" w:rsidP="0097361B">
            <w:pPr>
              <w:pStyle w:val="Listeafsnit"/>
              <w:numPr>
                <w:ilvl w:val="0"/>
                <w:numId w:val="5"/>
              </w:numPr>
              <w:spacing w:line="276" w:lineRule="auto"/>
              <w:rPr>
                <w:rFonts w:cs="Arial"/>
                <w:sz w:val="22"/>
                <w:szCs w:val="22"/>
                <w:lang w:eastAsia="en-US"/>
              </w:rPr>
            </w:pPr>
            <w:r w:rsidRPr="00901259">
              <w:rPr>
                <w:rFonts w:cs="Arial"/>
                <w:sz w:val="22"/>
                <w:szCs w:val="22"/>
                <w:lang w:eastAsia="en-US"/>
              </w:rPr>
              <w:t>Udgifter til transport og kost</w:t>
            </w:r>
          </w:p>
          <w:p w14:paraId="1DDC264A" w14:textId="5ED5A06A" w:rsidR="00D87EA5" w:rsidRPr="00F81717" w:rsidRDefault="00D87EA5" w:rsidP="0097361B">
            <w:pPr>
              <w:pStyle w:val="Listeafsnit"/>
              <w:numPr>
                <w:ilvl w:val="0"/>
                <w:numId w:val="5"/>
              </w:numPr>
              <w:spacing w:line="276" w:lineRule="auto"/>
              <w:rPr>
                <w:rFonts w:cs="Arial"/>
                <w:sz w:val="22"/>
                <w:szCs w:val="22"/>
                <w:lang w:eastAsia="en-US"/>
              </w:rPr>
            </w:pPr>
            <w:r w:rsidRPr="00F81717">
              <w:rPr>
                <w:rFonts w:cs="Arial"/>
                <w:sz w:val="22"/>
                <w:szCs w:val="22"/>
                <w:lang w:eastAsia="en-US"/>
              </w:rPr>
              <w:t>Kørsel</w:t>
            </w:r>
          </w:p>
          <w:p w14:paraId="49E4BF1C" w14:textId="0B95033C" w:rsidR="00D87EA5" w:rsidRPr="00F81717" w:rsidRDefault="00D87EA5" w:rsidP="0097361B">
            <w:pPr>
              <w:pStyle w:val="Listeafsnit"/>
              <w:numPr>
                <w:ilvl w:val="0"/>
                <w:numId w:val="5"/>
              </w:numPr>
              <w:spacing w:line="276" w:lineRule="auto"/>
              <w:rPr>
                <w:rFonts w:cs="Arial"/>
                <w:sz w:val="22"/>
                <w:szCs w:val="22"/>
                <w:lang w:eastAsia="en-US"/>
              </w:rPr>
            </w:pPr>
            <w:r w:rsidRPr="00F81717">
              <w:rPr>
                <w:rFonts w:cs="Arial"/>
                <w:sz w:val="22"/>
                <w:szCs w:val="22"/>
                <w:lang w:eastAsia="en-US"/>
              </w:rPr>
              <w:t>Behandlingsrelaterede samtaler eller terapi</w:t>
            </w:r>
          </w:p>
          <w:p w14:paraId="0265775B" w14:textId="77777777" w:rsidR="0097361B" w:rsidRPr="00901259" w:rsidRDefault="0097361B" w:rsidP="0097361B">
            <w:pPr>
              <w:pStyle w:val="Listeafsnit"/>
              <w:numPr>
                <w:ilvl w:val="0"/>
                <w:numId w:val="5"/>
              </w:numPr>
              <w:spacing w:line="276" w:lineRule="auto"/>
              <w:rPr>
                <w:rFonts w:cs="Arial"/>
                <w:sz w:val="22"/>
                <w:szCs w:val="22"/>
                <w:lang w:eastAsia="en-US"/>
              </w:rPr>
            </w:pPr>
            <w:r w:rsidRPr="00901259">
              <w:rPr>
                <w:rFonts w:cs="Arial"/>
                <w:sz w:val="22"/>
                <w:szCs w:val="22"/>
                <w:lang w:eastAsia="en-US"/>
              </w:rPr>
              <w:lastRenderedPageBreak/>
              <w:t>Personlig</w:t>
            </w:r>
            <w:r w:rsidR="001772F8">
              <w:rPr>
                <w:rFonts w:cs="Arial"/>
                <w:sz w:val="22"/>
                <w:szCs w:val="22"/>
                <w:lang w:eastAsia="en-US"/>
              </w:rPr>
              <w:t xml:space="preserve"> og praktisk hjælp efter § 83 SL</w:t>
            </w:r>
          </w:p>
          <w:p w14:paraId="09A08F37" w14:textId="77777777" w:rsidR="0097361B" w:rsidRPr="00D71A56" w:rsidRDefault="0097361B" w:rsidP="0097361B">
            <w:pPr>
              <w:pStyle w:val="Listeafsnit"/>
              <w:numPr>
                <w:ilvl w:val="0"/>
                <w:numId w:val="5"/>
              </w:numPr>
              <w:spacing w:line="276" w:lineRule="auto"/>
              <w:rPr>
                <w:rFonts w:cs="Arial"/>
                <w:color w:val="00B0F0"/>
                <w:sz w:val="22"/>
                <w:szCs w:val="22"/>
                <w:lang w:eastAsia="en-US"/>
              </w:rPr>
            </w:pPr>
            <w:r w:rsidRPr="00901259">
              <w:rPr>
                <w:rFonts w:cs="Arial"/>
                <w:sz w:val="22"/>
                <w:szCs w:val="22"/>
                <w:lang w:eastAsia="en-US"/>
              </w:rPr>
              <w:t xml:space="preserve">Genoptræning eller vedligeholdelsestræning efter § 86 </w:t>
            </w:r>
            <w:r w:rsidRPr="00F81717">
              <w:rPr>
                <w:rFonts w:cs="Arial"/>
                <w:sz w:val="22"/>
                <w:szCs w:val="22"/>
                <w:lang w:eastAsia="en-US"/>
              </w:rPr>
              <w:t>SL</w:t>
            </w:r>
          </w:p>
          <w:p w14:paraId="6FA2EA73" w14:textId="77777777" w:rsidR="0097361B" w:rsidRPr="00901259" w:rsidRDefault="001772F8" w:rsidP="0097361B">
            <w:pPr>
              <w:pStyle w:val="Listeafsnit"/>
              <w:numPr>
                <w:ilvl w:val="0"/>
                <w:numId w:val="5"/>
              </w:numPr>
              <w:spacing w:line="276" w:lineRule="auto"/>
              <w:rPr>
                <w:rFonts w:cs="Arial"/>
                <w:sz w:val="22"/>
                <w:szCs w:val="22"/>
                <w:lang w:eastAsia="en-US"/>
              </w:rPr>
            </w:pPr>
            <w:r>
              <w:rPr>
                <w:rFonts w:cs="Arial"/>
                <w:sz w:val="22"/>
                <w:szCs w:val="22"/>
                <w:lang w:eastAsia="en-US"/>
              </w:rPr>
              <w:t>Behandling efter § 102 SL</w:t>
            </w:r>
          </w:p>
          <w:p w14:paraId="58093AD2" w14:textId="101951A7" w:rsidR="0097361B" w:rsidRPr="00F81717" w:rsidRDefault="0097361B" w:rsidP="0097361B">
            <w:pPr>
              <w:pStyle w:val="Listeafsnit"/>
              <w:numPr>
                <w:ilvl w:val="0"/>
                <w:numId w:val="5"/>
              </w:numPr>
              <w:spacing w:line="276" w:lineRule="auto"/>
              <w:rPr>
                <w:rFonts w:cs="Arial"/>
                <w:sz w:val="22"/>
                <w:szCs w:val="22"/>
                <w:lang w:eastAsia="en-US"/>
              </w:rPr>
            </w:pPr>
            <w:r w:rsidRPr="00F81717">
              <w:rPr>
                <w:rFonts w:cs="Arial"/>
                <w:sz w:val="22"/>
                <w:szCs w:val="22"/>
                <w:lang w:eastAsia="en-US"/>
              </w:rPr>
              <w:t>Arbejdsmarkedsrette</w:t>
            </w:r>
            <w:r w:rsidR="00D71A56" w:rsidRPr="00F81717">
              <w:rPr>
                <w:rFonts w:cs="Arial"/>
                <w:sz w:val="22"/>
                <w:szCs w:val="22"/>
                <w:lang w:eastAsia="en-US"/>
              </w:rPr>
              <w:t>de</w:t>
            </w:r>
            <w:r w:rsidRPr="00F81717">
              <w:rPr>
                <w:rFonts w:cs="Arial"/>
                <w:sz w:val="22"/>
                <w:szCs w:val="22"/>
                <w:lang w:eastAsia="en-US"/>
              </w:rPr>
              <w:t xml:space="preserve"> støtte der kan dækkes efter </w:t>
            </w:r>
            <w:r w:rsidR="00B42C36" w:rsidRPr="00F81717">
              <w:rPr>
                <w:rFonts w:cs="Arial"/>
                <w:sz w:val="22"/>
                <w:szCs w:val="22"/>
                <w:lang w:eastAsia="en-US"/>
              </w:rPr>
              <w:t>b</w:t>
            </w:r>
            <w:r w:rsidR="00D71A56" w:rsidRPr="00F81717">
              <w:rPr>
                <w:rFonts w:cs="Arial"/>
                <w:sz w:val="22"/>
                <w:szCs w:val="22"/>
                <w:lang w:eastAsia="en-US"/>
              </w:rPr>
              <w:t xml:space="preserve">eskæftigelsesindsatsloven </w:t>
            </w:r>
            <w:r w:rsidRPr="00F81717">
              <w:rPr>
                <w:rFonts w:cs="Arial"/>
                <w:sz w:val="22"/>
                <w:szCs w:val="22"/>
                <w:lang w:eastAsia="en-US"/>
              </w:rPr>
              <w:t xml:space="preserve">og </w:t>
            </w:r>
            <w:r w:rsidR="00D71A56" w:rsidRPr="00F81717">
              <w:rPr>
                <w:rFonts w:cs="Arial"/>
                <w:sz w:val="22"/>
                <w:szCs w:val="22"/>
                <w:lang w:eastAsia="en-US"/>
              </w:rPr>
              <w:t>aktivloven</w:t>
            </w:r>
            <w:r w:rsidR="00D87EA5" w:rsidRPr="00F81717">
              <w:rPr>
                <w:rFonts w:cs="Arial"/>
                <w:sz w:val="22"/>
                <w:szCs w:val="22"/>
                <w:lang w:eastAsia="en-US"/>
              </w:rPr>
              <w:t>, for eksempel mentorordning</w:t>
            </w:r>
          </w:p>
          <w:p w14:paraId="75228159" w14:textId="77777777" w:rsidR="0097361B" w:rsidRPr="00901259" w:rsidRDefault="0097361B" w:rsidP="0097361B">
            <w:pPr>
              <w:pStyle w:val="Listeafsnit"/>
              <w:numPr>
                <w:ilvl w:val="0"/>
                <w:numId w:val="5"/>
              </w:numPr>
              <w:spacing w:line="276" w:lineRule="auto"/>
              <w:rPr>
                <w:rFonts w:cs="Arial"/>
                <w:sz w:val="22"/>
                <w:szCs w:val="22"/>
                <w:lang w:eastAsia="en-US"/>
              </w:rPr>
            </w:pPr>
            <w:r w:rsidRPr="00901259">
              <w:rPr>
                <w:rFonts w:cs="Arial"/>
                <w:sz w:val="22"/>
                <w:szCs w:val="22"/>
                <w:lang w:eastAsia="en-US"/>
              </w:rPr>
              <w:t>Uddannelsesrettet støtte der dækkes efter lov om SU</w:t>
            </w:r>
          </w:p>
          <w:p w14:paraId="47C92539" w14:textId="77777777" w:rsidR="0097361B" w:rsidRPr="00901259" w:rsidRDefault="0097361B">
            <w:pPr>
              <w:pStyle w:val="Listeafsnit"/>
              <w:spacing w:line="276" w:lineRule="auto"/>
              <w:rPr>
                <w:rFonts w:cs="Arial"/>
                <w:sz w:val="22"/>
                <w:szCs w:val="22"/>
                <w:lang w:eastAsia="en-US"/>
              </w:rPr>
            </w:pPr>
          </w:p>
        </w:tc>
      </w:tr>
      <w:tr w:rsidR="0097361B" w:rsidRPr="00901259" w14:paraId="131D10DC" w14:textId="77777777" w:rsidTr="007769C8">
        <w:tc>
          <w:tcPr>
            <w:tcW w:w="3189" w:type="dxa"/>
          </w:tcPr>
          <w:p w14:paraId="17882754" w14:textId="77777777" w:rsidR="0097361B" w:rsidRPr="00901259"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lastRenderedPageBreak/>
              <w:t>Hvem kan modtage ydel</w:t>
            </w:r>
            <w:r w:rsidRPr="00901259">
              <w:rPr>
                <w:rFonts w:ascii="Arial" w:hAnsi="Arial" w:cs="Arial"/>
                <w:sz w:val="22"/>
                <w:szCs w:val="22"/>
              </w:rPr>
              <w:softHyphen/>
              <w:t>sen?</w:t>
            </w:r>
          </w:p>
        </w:tc>
        <w:tc>
          <w:tcPr>
            <w:tcW w:w="6589" w:type="dxa"/>
          </w:tcPr>
          <w:p w14:paraId="5D596E8C" w14:textId="77777777" w:rsidR="0099558F" w:rsidRPr="0099558F" w:rsidRDefault="0099558F" w:rsidP="0099558F">
            <w:pPr>
              <w:spacing w:line="276" w:lineRule="auto"/>
              <w:rPr>
                <w:rFonts w:ascii="Arial" w:hAnsi="Arial" w:cs="Arial"/>
                <w:sz w:val="22"/>
                <w:szCs w:val="22"/>
              </w:rPr>
            </w:pPr>
            <w:r w:rsidRPr="0099558F">
              <w:rPr>
                <w:rFonts w:ascii="Arial" w:hAnsi="Arial" w:cs="Arial"/>
                <w:sz w:val="22"/>
                <w:szCs w:val="22"/>
              </w:rPr>
              <w:t xml:space="preserve">Socialpædagogisk støtte, ydes til personer, med betydelig nedsat fysisk eller psykisk funktionsevne eller med særlige sociale problemer. </w:t>
            </w:r>
          </w:p>
          <w:p w14:paraId="4AF2D111" w14:textId="77777777" w:rsidR="0097361B" w:rsidRPr="0099558F" w:rsidRDefault="0099558F" w:rsidP="0099558F">
            <w:pPr>
              <w:spacing w:line="276" w:lineRule="auto"/>
              <w:rPr>
                <w:rFonts w:ascii="Arial" w:hAnsi="Arial" w:cs="Arial"/>
                <w:sz w:val="22"/>
                <w:szCs w:val="22"/>
                <w:lang w:eastAsia="en-US"/>
              </w:rPr>
            </w:pPr>
            <w:r w:rsidRPr="0099558F">
              <w:rPr>
                <w:rFonts w:ascii="Arial" w:hAnsi="Arial" w:cs="Arial"/>
                <w:sz w:val="22"/>
                <w:szCs w:val="22"/>
              </w:rPr>
              <w:t>Der kan både være tale om personer med medfødte, betydelige funktionsnedsættelser, og personer, der har været ude for sygdom eller en ulykke, som bevirker, at der er behov for hjælp, omsorg, støtte, optræning eller udvikling af dagligdags færdigheder.</w:t>
            </w:r>
          </w:p>
          <w:p w14:paraId="604B5BB4" w14:textId="77777777" w:rsidR="0097361B" w:rsidRPr="00901259" w:rsidRDefault="0097361B">
            <w:pPr>
              <w:pStyle w:val="Listeafsnit"/>
              <w:spacing w:line="276" w:lineRule="auto"/>
              <w:rPr>
                <w:rFonts w:cs="Arial"/>
                <w:sz w:val="22"/>
                <w:szCs w:val="22"/>
                <w:lang w:eastAsia="en-US"/>
              </w:rPr>
            </w:pPr>
          </w:p>
          <w:p w14:paraId="460A0320" w14:textId="506C1537" w:rsidR="0097361B" w:rsidRPr="00F81717" w:rsidRDefault="00F81717">
            <w:pPr>
              <w:spacing w:line="276" w:lineRule="auto"/>
              <w:rPr>
                <w:rFonts w:ascii="Arial" w:hAnsi="Arial" w:cs="Arial"/>
                <w:sz w:val="22"/>
                <w:szCs w:val="22"/>
                <w:lang w:eastAsia="en-US"/>
              </w:rPr>
            </w:pPr>
            <w:r w:rsidRPr="00F81717">
              <w:rPr>
                <w:rFonts w:ascii="Arial" w:hAnsi="Arial" w:cs="Arial"/>
                <w:sz w:val="22"/>
                <w:szCs w:val="22"/>
                <w:lang w:eastAsia="en-US"/>
              </w:rPr>
              <w:t>C</w:t>
            </w:r>
            <w:r w:rsidR="00863A43" w:rsidRPr="00F81717">
              <w:rPr>
                <w:rFonts w:ascii="Arial" w:hAnsi="Arial" w:cs="Arial"/>
                <w:sz w:val="22"/>
                <w:szCs w:val="22"/>
                <w:lang w:eastAsia="en-US"/>
              </w:rPr>
              <w:t xml:space="preserve">enter </w:t>
            </w:r>
            <w:r w:rsidR="003E498C" w:rsidRPr="00F81717">
              <w:rPr>
                <w:rFonts w:ascii="Arial" w:hAnsi="Arial" w:cs="Arial"/>
                <w:sz w:val="22"/>
                <w:szCs w:val="22"/>
                <w:lang w:eastAsia="en-US"/>
              </w:rPr>
              <w:t xml:space="preserve">for </w:t>
            </w:r>
            <w:r w:rsidR="0097361B" w:rsidRPr="00F81717">
              <w:rPr>
                <w:rFonts w:ascii="Arial" w:hAnsi="Arial" w:cs="Arial"/>
                <w:sz w:val="22"/>
                <w:szCs w:val="22"/>
                <w:lang w:eastAsia="en-US"/>
              </w:rPr>
              <w:t xml:space="preserve">Psykiatri og Handicap laver en konkret og individuel vurdering af ansøgeren og afgør om borgeren er i ovenstående målgruppe. </w:t>
            </w:r>
          </w:p>
          <w:p w14:paraId="0926AA56" w14:textId="77777777" w:rsidR="0099558F" w:rsidRPr="00F81717" w:rsidRDefault="0099558F">
            <w:pPr>
              <w:spacing w:line="276" w:lineRule="auto"/>
              <w:rPr>
                <w:rFonts w:ascii="Arial" w:hAnsi="Arial" w:cs="Arial"/>
                <w:sz w:val="22"/>
                <w:szCs w:val="22"/>
                <w:lang w:eastAsia="en-US"/>
              </w:rPr>
            </w:pPr>
          </w:p>
          <w:p w14:paraId="2B615233" w14:textId="5D76B526" w:rsidR="0097361B" w:rsidRPr="00F81717" w:rsidRDefault="00863A43">
            <w:pPr>
              <w:spacing w:line="276" w:lineRule="auto"/>
              <w:rPr>
                <w:rFonts w:ascii="Arial" w:hAnsi="Arial" w:cs="Arial"/>
                <w:sz w:val="22"/>
                <w:szCs w:val="22"/>
                <w:lang w:eastAsia="en-US"/>
              </w:rPr>
            </w:pPr>
            <w:r w:rsidRPr="00F81717">
              <w:rPr>
                <w:rFonts w:ascii="Arial" w:hAnsi="Arial" w:cs="Arial"/>
                <w:sz w:val="22"/>
                <w:szCs w:val="22"/>
                <w:lang w:eastAsia="en-US"/>
              </w:rPr>
              <w:t>Center</w:t>
            </w:r>
            <w:r w:rsidR="003E498C" w:rsidRPr="00F81717">
              <w:rPr>
                <w:rFonts w:ascii="Arial" w:hAnsi="Arial" w:cs="Arial"/>
                <w:sz w:val="22"/>
                <w:szCs w:val="22"/>
                <w:lang w:eastAsia="en-US"/>
              </w:rPr>
              <w:t xml:space="preserve"> for Psykiatri og Handicap</w:t>
            </w:r>
            <w:r w:rsidR="0097361B" w:rsidRPr="00F81717">
              <w:rPr>
                <w:rFonts w:ascii="Arial" w:hAnsi="Arial" w:cs="Arial"/>
                <w:sz w:val="22"/>
                <w:szCs w:val="22"/>
                <w:lang w:eastAsia="en-US"/>
              </w:rPr>
              <w:t xml:space="preserve"> anvender Voksenudredningsmetoden</w:t>
            </w:r>
            <w:r w:rsidR="00BB0522" w:rsidRPr="00F81717">
              <w:rPr>
                <w:rFonts w:ascii="Arial" w:hAnsi="Arial" w:cs="Arial"/>
                <w:sz w:val="22"/>
                <w:szCs w:val="22"/>
                <w:lang w:eastAsia="en-US"/>
              </w:rPr>
              <w:t xml:space="preserve"> (VUM) i sagsbehandlingen</w:t>
            </w:r>
            <w:r w:rsidR="0097361B" w:rsidRPr="00F81717">
              <w:rPr>
                <w:rFonts w:ascii="Arial" w:hAnsi="Arial" w:cs="Arial"/>
                <w:sz w:val="22"/>
                <w:szCs w:val="22"/>
                <w:lang w:eastAsia="en-US"/>
              </w:rPr>
              <w:t>.</w:t>
            </w:r>
          </w:p>
          <w:p w14:paraId="4F9B47C4" w14:textId="77777777" w:rsidR="0097361B" w:rsidRPr="00901259" w:rsidRDefault="0097361B">
            <w:pPr>
              <w:spacing w:line="276" w:lineRule="auto"/>
              <w:rPr>
                <w:rFonts w:ascii="Arial" w:hAnsi="Arial" w:cs="Arial"/>
                <w:sz w:val="22"/>
                <w:szCs w:val="22"/>
                <w:lang w:eastAsia="en-US"/>
              </w:rPr>
            </w:pPr>
          </w:p>
        </w:tc>
      </w:tr>
      <w:tr w:rsidR="0097361B" w:rsidRPr="00901259" w14:paraId="782CB72C" w14:textId="77777777" w:rsidTr="007769C8">
        <w:tc>
          <w:tcPr>
            <w:tcW w:w="3189" w:type="dxa"/>
          </w:tcPr>
          <w:p w14:paraId="5D1C758D" w14:textId="77777777" w:rsidR="0097361B" w:rsidRPr="00901259"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Ydelsens omfang?</w:t>
            </w:r>
          </w:p>
        </w:tc>
        <w:tc>
          <w:tcPr>
            <w:tcW w:w="6589" w:type="dxa"/>
          </w:tcPr>
          <w:p w14:paraId="27D693D1" w14:textId="77777777" w:rsidR="0099558F" w:rsidRDefault="0099558F" w:rsidP="0099558F">
            <w:pPr>
              <w:pStyle w:val="Default"/>
              <w:spacing w:line="276" w:lineRule="auto"/>
              <w:rPr>
                <w:rFonts w:ascii="Arial" w:hAnsi="Arial" w:cs="Arial"/>
                <w:color w:val="auto"/>
                <w:sz w:val="22"/>
                <w:szCs w:val="22"/>
              </w:rPr>
            </w:pPr>
            <w:r>
              <w:rPr>
                <w:rFonts w:ascii="Arial" w:hAnsi="Arial" w:cs="Arial"/>
                <w:color w:val="auto"/>
                <w:sz w:val="22"/>
                <w:szCs w:val="22"/>
              </w:rPr>
              <w:t xml:space="preserve">Omfanget af ydelsen fastlægges ud fra borgerens funktionsniveau og den vil altid være konkret og individuel afhængig af formålet med støtten. </w:t>
            </w:r>
          </w:p>
          <w:p w14:paraId="223A1371" w14:textId="77777777" w:rsidR="00863A43" w:rsidRDefault="00863A43" w:rsidP="0099558F">
            <w:pPr>
              <w:pStyle w:val="Default"/>
              <w:spacing w:line="276" w:lineRule="auto"/>
              <w:rPr>
                <w:rFonts w:ascii="Arial" w:hAnsi="Arial" w:cs="Arial"/>
                <w:color w:val="auto"/>
                <w:sz w:val="22"/>
                <w:szCs w:val="22"/>
              </w:rPr>
            </w:pPr>
          </w:p>
          <w:p w14:paraId="20D03C2A" w14:textId="324F66F0" w:rsidR="00863A43" w:rsidRPr="00F81717" w:rsidRDefault="00863A43" w:rsidP="0099558F">
            <w:pPr>
              <w:pStyle w:val="Default"/>
              <w:spacing w:line="276" w:lineRule="auto"/>
              <w:rPr>
                <w:rFonts w:ascii="Arial" w:hAnsi="Arial" w:cs="Arial"/>
                <w:color w:val="auto"/>
                <w:sz w:val="22"/>
                <w:szCs w:val="22"/>
              </w:rPr>
            </w:pPr>
            <w:r w:rsidRPr="00F81717">
              <w:rPr>
                <w:rFonts w:ascii="Arial" w:hAnsi="Arial" w:cs="Arial"/>
                <w:color w:val="auto"/>
                <w:sz w:val="22"/>
                <w:szCs w:val="22"/>
              </w:rPr>
              <w:t>Støtten kan gives på flere forskellige måder:</w:t>
            </w:r>
          </w:p>
          <w:p w14:paraId="6FAF0CAA" w14:textId="52731272" w:rsidR="00863A43" w:rsidRPr="00F81717" w:rsidRDefault="00863A43" w:rsidP="00863A43">
            <w:pPr>
              <w:pStyle w:val="Default"/>
              <w:numPr>
                <w:ilvl w:val="0"/>
                <w:numId w:val="12"/>
              </w:numPr>
              <w:spacing w:line="276" w:lineRule="auto"/>
              <w:rPr>
                <w:rFonts w:ascii="Arial" w:hAnsi="Arial" w:cs="Arial"/>
                <w:color w:val="auto"/>
                <w:sz w:val="22"/>
                <w:szCs w:val="22"/>
              </w:rPr>
            </w:pPr>
            <w:r w:rsidRPr="00F81717">
              <w:rPr>
                <w:rFonts w:ascii="Arial" w:hAnsi="Arial" w:cs="Arial"/>
                <w:color w:val="auto"/>
                <w:sz w:val="22"/>
                <w:szCs w:val="22"/>
              </w:rPr>
              <w:t xml:space="preserve">Alle borgere </w:t>
            </w:r>
            <w:r w:rsidR="00333798" w:rsidRPr="00F81717">
              <w:rPr>
                <w:rFonts w:ascii="Arial" w:hAnsi="Arial" w:cs="Arial"/>
                <w:color w:val="auto"/>
                <w:sz w:val="22"/>
                <w:szCs w:val="22"/>
              </w:rPr>
              <w:t>får muligheden</w:t>
            </w:r>
            <w:r w:rsidRPr="00F81717">
              <w:rPr>
                <w:rFonts w:ascii="Arial" w:hAnsi="Arial" w:cs="Arial"/>
                <w:color w:val="auto"/>
                <w:sz w:val="22"/>
                <w:szCs w:val="22"/>
              </w:rPr>
              <w:t xml:space="preserve"> for at modtage støtten virtuelt </w:t>
            </w:r>
          </w:p>
          <w:p w14:paraId="4FC9E630" w14:textId="22796554" w:rsidR="00863A43" w:rsidRPr="00F81717" w:rsidRDefault="00863A43" w:rsidP="00863A43">
            <w:pPr>
              <w:pStyle w:val="Default"/>
              <w:numPr>
                <w:ilvl w:val="0"/>
                <w:numId w:val="12"/>
              </w:numPr>
              <w:spacing w:line="276" w:lineRule="auto"/>
              <w:rPr>
                <w:rFonts w:ascii="Arial" w:hAnsi="Arial" w:cs="Arial"/>
                <w:color w:val="auto"/>
                <w:sz w:val="22"/>
                <w:szCs w:val="22"/>
              </w:rPr>
            </w:pPr>
            <w:r w:rsidRPr="00F81717">
              <w:rPr>
                <w:rFonts w:ascii="Arial" w:hAnsi="Arial" w:cs="Arial"/>
                <w:color w:val="auto"/>
                <w:sz w:val="22"/>
                <w:szCs w:val="22"/>
              </w:rPr>
              <w:t>Individuelt og i grupper på kommunale væresteder, klubber, og i forbindelse med §§ 103 og 104 tilbud</w:t>
            </w:r>
          </w:p>
          <w:p w14:paraId="40812F4A" w14:textId="43A49DC5" w:rsidR="00863A43" w:rsidRPr="00F81717" w:rsidRDefault="00863A43" w:rsidP="00863A43">
            <w:pPr>
              <w:pStyle w:val="Default"/>
              <w:numPr>
                <w:ilvl w:val="0"/>
                <w:numId w:val="12"/>
              </w:numPr>
              <w:spacing w:line="276" w:lineRule="auto"/>
              <w:rPr>
                <w:rFonts w:ascii="Arial" w:hAnsi="Arial" w:cs="Arial"/>
                <w:color w:val="auto"/>
                <w:sz w:val="22"/>
                <w:szCs w:val="22"/>
              </w:rPr>
            </w:pPr>
            <w:r w:rsidRPr="00F81717">
              <w:rPr>
                <w:rFonts w:ascii="Arial" w:hAnsi="Arial" w:cs="Arial"/>
                <w:color w:val="auto"/>
                <w:sz w:val="22"/>
                <w:szCs w:val="22"/>
              </w:rPr>
              <w:t>Personlig kontakt i og udenfor borgerens hjem</w:t>
            </w:r>
          </w:p>
          <w:p w14:paraId="0C0520F9" w14:textId="30377918" w:rsidR="00863A43" w:rsidRPr="00F81717" w:rsidRDefault="00863A43" w:rsidP="00863A43">
            <w:pPr>
              <w:pStyle w:val="Default"/>
              <w:numPr>
                <w:ilvl w:val="0"/>
                <w:numId w:val="12"/>
              </w:numPr>
              <w:spacing w:line="276" w:lineRule="auto"/>
              <w:rPr>
                <w:rFonts w:ascii="Arial" w:hAnsi="Arial" w:cs="Arial"/>
                <w:color w:val="auto"/>
                <w:sz w:val="22"/>
                <w:szCs w:val="22"/>
              </w:rPr>
            </w:pPr>
            <w:r w:rsidRPr="00F81717">
              <w:rPr>
                <w:rFonts w:ascii="Arial" w:hAnsi="Arial" w:cs="Arial"/>
                <w:color w:val="auto"/>
                <w:sz w:val="22"/>
                <w:szCs w:val="22"/>
              </w:rPr>
              <w:t>Personlig kontakt kan suppleres med virtuel kontakt, telefonisk, SMS og mail m.m.</w:t>
            </w:r>
          </w:p>
          <w:p w14:paraId="4754746E" w14:textId="77777777" w:rsidR="00863A43" w:rsidRPr="00901259" w:rsidRDefault="00863A43" w:rsidP="0099558F">
            <w:pPr>
              <w:pStyle w:val="Default"/>
              <w:spacing w:line="276" w:lineRule="auto"/>
              <w:rPr>
                <w:rFonts w:ascii="Arial" w:hAnsi="Arial" w:cs="Arial"/>
                <w:color w:val="auto"/>
                <w:sz w:val="22"/>
                <w:szCs w:val="22"/>
              </w:rPr>
            </w:pPr>
          </w:p>
          <w:p w14:paraId="6DF17A7C" w14:textId="77777777" w:rsidR="009F4D63" w:rsidRPr="00ED3BBE" w:rsidRDefault="009F4D63" w:rsidP="009F4D63">
            <w:pPr>
              <w:pStyle w:val="Default"/>
              <w:spacing w:line="276" w:lineRule="auto"/>
              <w:rPr>
                <w:rFonts w:ascii="Arial" w:hAnsi="Arial" w:cs="Arial"/>
                <w:color w:val="auto"/>
                <w:sz w:val="22"/>
                <w:szCs w:val="22"/>
              </w:rPr>
            </w:pPr>
            <w:r w:rsidRPr="00ED3BBE">
              <w:rPr>
                <w:rFonts w:ascii="Arial" w:hAnsi="Arial" w:cs="Arial"/>
                <w:color w:val="auto"/>
                <w:sz w:val="22"/>
                <w:szCs w:val="22"/>
              </w:rPr>
              <w:t>Den socialpædagogiske støtte planlægges ud fra borgerens øvrige aktiviteter, f.eks. beskyttet beskæftigelse, aktivitets og samværstilbud efter §§103,104</w:t>
            </w:r>
            <w:r w:rsidR="0099558F">
              <w:rPr>
                <w:rFonts w:ascii="Arial" w:hAnsi="Arial" w:cs="Arial"/>
                <w:color w:val="auto"/>
                <w:sz w:val="22"/>
                <w:szCs w:val="22"/>
              </w:rPr>
              <w:t xml:space="preserve"> </w:t>
            </w:r>
            <w:r w:rsidRPr="00ED3BBE">
              <w:rPr>
                <w:rFonts w:ascii="Arial" w:hAnsi="Arial" w:cs="Arial"/>
                <w:color w:val="auto"/>
                <w:sz w:val="22"/>
                <w:szCs w:val="22"/>
              </w:rPr>
              <w:t xml:space="preserve">(Kommunale Væresteder, Klubber, Vordingborg Sociale Virksomhed m.m.). </w:t>
            </w:r>
          </w:p>
          <w:p w14:paraId="63F4E4C6" w14:textId="77777777" w:rsidR="009F4D63" w:rsidRPr="00ED3BBE" w:rsidRDefault="009F4D63" w:rsidP="009F4D63">
            <w:pPr>
              <w:pStyle w:val="Default"/>
              <w:spacing w:line="276" w:lineRule="auto"/>
              <w:rPr>
                <w:rFonts w:ascii="Arial" w:hAnsi="Arial" w:cs="Arial"/>
                <w:color w:val="auto"/>
                <w:sz w:val="22"/>
                <w:szCs w:val="22"/>
              </w:rPr>
            </w:pPr>
          </w:p>
          <w:p w14:paraId="44F97857" w14:textId="45592DAA" w:rsidR="009F4D63" w:rsidRPr="00ED3BBE" w:rsidRDefault="009F4D63" w:rsidP="009F4D63">
            <w:pPr>
              <w:pStyle w:val="Default"/>
              <w:spacing w:line="276" w:lineRule="auto"/>
              <w:rPr>
                <w:rFonts w:ascii="Arial" w:hAnsi="Arial" w:cs="Arial"/>
                <w:color w:val="FF0000"/>
                <w:sz w:val="22"/>
                <w:szCs w:val="22"/>
              </w:rPr>
            </w:pPr>
            <w:r w:rsidRPr="00ED3BBE">
              <w:rPr>
                <w:rFonts w:ascii="Arial" w:hAnsi="Arial" w:cs="Arial"/>
                <w:color w:val="auto"/>
                <w:sz w:val="22"/>
                <w:szCs w:val="22"/>
              </w:rPr>
              <w:lastRenderedPageBreak/>
              <w:t xml:space="preserve">Aktiviteterne koordineres med indsatser på særligt sundheds-, undervisnings- og beskæftigelsesområdet, øvrige indsatser efter </w:t>
            </w:r>
            <w:r w:rsidR="00F81717" w:rsidRPr="00F81717">
              <w:rPr>
                <w:rFonts w:ascii="Arial" w:hAnsi="Arial" w:cs="Arial"/>
                <w:color w:val="auto"/>
                <w:sz w:val="22"/>
                <w:szCs w:val="22"/>
              </w:rPr>
              <w:t>s</w:t>
            </w:r>
            <w:r w:rsidRPr="00F81717">
              <w:rPr>
                <w:rFonts w:ascii="Arial" w:hAnsi="Arial" w:cs="Arial"/>
                <w:color w:val="auto"/>
                <w:sz w:val="22"/>
                <w:szCs w:val="22"/>
              </w:rPr>
              <w:t>erviceloven</w:t>
            </w:r>
            <w:r w:rsidRPr="00ED3BBE">
              <w:rPr>
                <w:rFonts w:ascii="Arial" w:hAnsi="Arial" w:cs="Arial"/>
                <w:color w:val="auto"/>
                <w:sz w:val="22"/>
                <w:szCs w:val="22"/>
              </w:rPr>
              <w:t>, frivillige samt regionale tilbud</w:t>
            </w:r>
            <w:r w:rsidRPr="00ED3BBE">
              <w:rPr>
                <w:rFonts w:ascii="Arial" w:hAnsi="Arial" w:cs="Arial"/>
                <w:color w:val="FF0000"/>
                <w:sz w:val="22"/>
                <w:szCs w:val="22"/>
              </w:rPr>
              <w:t>.</w:t>
            </w:r>
          </w:p>
          <w:p w14:paraId="318A7779" w14:textId="77777777" w:rsidR="00ED3BBE" w:rsidRPr="009F4D63" w:rsidRDefault="00ED3BBE" w:rsidP="009F4D63">
            <w:pPr>
              <w:pStyle w:val="Default"/>
              <w:spacing w:line="276" w:lineRule="auto"/>
              <w:rPr>
                <w:rFonts w:ascii="Arial" w:hAnsi="Arial" w:cs="Arial"/>
                <w:color w:val="4F81BD" w:themeColor="accent1"/>
                <w:sz w:val="22"/>
                <w:szCs w:val="22"/>
              </w:rPr>
            </w:pPr>
          </w:p>
          <w:p w14:paraId="28163CF1" w14:textId="77777777" w:rsidR="0097361B" w:rsidRPr="00901259" w:rsidRDefault="0097361B" w:rsidP="0099558F">
            <w:pPr>
              <w:pStyle w:val="Default"/>
              <w:spacing w:line="276" w:lineRule="auto"/>
              <w:rPr>
                <w:rFonts w:ascii="Arial" w:hAnsi="Arial" w:cs="Arial"/>
                <w:color w:val="auto"/>
                <w:sz w:val="22"/>
                <w:szCs w:val="22"/>
              </w:rPr>
            </w:pPr>
          </w:p>
        </w:tc>
      </w:tr>
      <w:tr w:rsidR="0097361B" w:rsidRPr="00901259" w14:paraId="73DA5814" w14:textId="77777777" w:rsidTr="007769C8">
        <w:tc>
          <w:tcPr>
            <w:tcW w:w="3189" w:type="dxa"/>
          </w:tcPr>
          <w:p w14:paraId="667C1A14" w14:textId="77777777" w:rsidR="0097361B"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lastRenderedPageBreak/>
              <w:t>Er der valgmulighed med hen</w:t>
            </w:r>
            <w:r w:rsidRPr="00901259">
              <w:rPr>
                <w:rFonts w:ascii="Arial" w:hAnsi="Arial" w:cs="Arial"/>
                <w:sz w:val="22"/>
                <w:szCs w:val="22"/>
              </w:rPr>
              <w:softHyphen/>
              <w:t>syn til leverandør?</w:t>
            </w:r>
          </w:p>
          <w:p w14:paraId="42015E49" w14:textId="77777777" w:rsidR="00901259" w:rsidRPr="00901259" w:rsidRDefault="00901259" w:rsidP="00901259">
            <w:pPr>
              <w:ind w:left="540"/>
              <w:rPr>
                <w:rFonts w:ascii="Arial" w:hAnsi="Arial" w:cs="Arial"/>
                <w:sz w:val="22"/>
                <w:szCs w:val="22"/>
              </w:rPr>
            </w:pPr>
          </w:p>
        </w:tc>
        <w:tc>
          <w:tcPr>
            <w:tcW w:w="6589" w:type="dxa"/>
          </w:tcPr>
          <w:p w14:paraId="498AFB5F" w14:textId="77777777" w:rsidR="0097361B" w:rsidRPr="00901259" w:rsidRDefault="0097361B">
            <w:pPr>
              <w:spacing w:line="276" w:lineRule="auto"/>
              <w:rPr>
                <w:rFonts w:ascii="Arial" w:hAnsi="Arial" w:cs="Arial"/>
                <w:sz w:val="22"/>
                <w:szCs w:val="22"/>
                <w:lang w:eastAsia="en-US"/>
              </w:rPr>
            </w:pPr>
            <w:r w:rsidRPr="00901259">
              <w:rPr>
                <w:rFonts w:ascii="Arial" w:hAnsi="Arial" w:cs="Arial"/>
                <w:sz w:val="22"/>
                <w:szCs w:val="22"/>
                <w:lang w:eastAsia="en-US"/>
              </w:rPr>
              <w:t>Nej</w:t>
            </w:r>
            <w:r w:rsidR="000D6B91" w:rsidRPr="00901259">
              <w:rPr>
                <w:rFonts w:ascii="Arial" w:hAnsi="Arial" w:cs="Arial"/>
                <w:sz w:val="22"/>
                <w:szCs w:val="22"/>
                <w:lang w:eastAsia="en-US"/>
              </w:rPr>
              <w:t>.</w:t>
            </w:r>
          </w:p>
        </w:tc>
      </w:tr>
      <w:tr w:rsidR="0097361B" w:rsidRPr="00901259" w14:paraId="48C0756C" w14:textId="77777777" w:rsidTr="007769C8">
        <w:tc>
          <w:tcPr>
            <w:tcW w:w="3189" w:type="dxa"/>
          </w:tcPr>
          <w:p w14:paraId="1A71FF0A" w14:textId="77777777" w:rsidR="0097361B" w:rsidRPr="00901259"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Hvem leverer ydelsen?</w:t>
            </w:r>
          </w:p>
        </w:tc>
        <w:tc>
          <w:tcPr>
            <w:tcW w:w="6589" w:type="dxa"/>
          </w:tcPr>
          <w:p w14:paraId="2251DB35" w14:textId="5FD1B6BC" w:rsidR="0097361B" w:rsidRPr="00901259" w:rsidRDefault="0097361B">
            <w:pPr>
              <w:spacing w:line="276" w:lineRule="auto"/>
              <w:rPr>
                <w:rFonts w:ascii="Arial" w:hAnsi="Arial" w:cs="Arial"/>
                <w:sz w:val="22"/>
                <w:szCs w:val="22"/>
                <w:lang w:eastAsia="en-US"/>
              </w:rPr>
            </w:pPr>
            <w:r w:rsidRPr="00901259">
              <w:rPr>
                <w:rFonts w:ascii="Arial" w:hAnsi="Arial" w:cs="Arial"/>
                <w:sz w:val="22"/>
                <w:szCs w:val="22"/>
                <w:lang w:eastAsia="en-US"/>
              </w:rPr>
              <w:t xml:space="preserve">Vordingborg </w:t>
            </w:r>
            <w:r w:rsidR="008171A1" w:rsidRPr="00F81717">
              <w:rPr>
                <w:rFonts w:ascii="Arial" w:hAnsi="Arial" w:cs="Arial"/>
                <w:sz w:val="22"/>
                <w:szCs w:val="22"/>
                <w:lang w:eastAsia="en-US"/>
              </w:rPr>
              <w:t xml:space="preserve">Kommunes </w:t>
            </w:r>
            <w:r w:rsidR="00863A43" w:rsidRPr="00F81717">
              <w:rPr>
                <w:rFonts w:ascii="Arial" w:hAnsi="Arial" w:cs="Arial"/>
                <w:sz w:val="22"/>
                <w:szCs w:val="22"/>
                <w:lang w:eastAsia="en-US"/>
              </w:rPr>
              <w:t xml:space="preserve">Center </w:t>
            </w:r>
            <w:r w:rsidR="008171A1" w:rsidRPr="00F81717">
              <w:rPr>
                <w:rFonts w:ascii="Arial" w:hAnsi="Arial" w:cs="Arial"/>
                <w:sz w:val="22"/>
                <w:szCs w:val="22"/>
                <w:lang w:eastAsia="en-US"/>
              </w:rPr>
              <w:t xml:space="preserve">for Psykiatri </w:t>
            </w:r>
            <w:r w:rsidR="008171A1">
              <w:rPr>
                <w:rFonts w:ascii="Arial" w:hAnsi="Arial" w:cs="Arial"/>
                <w:sz w:val="22"/>
                <w:szCs w:val="22"/>
                <w:lang w:eastAsia="en-US"/>
              </w:rPr>
              <w:t xml:space="preserve">og Handicap </w:t>
            </w:r>
          </w:p>
          <w:p w14:paraId="3953390D" w14:textId="77777777" w:rsidR="000D6B91" w:rsidRPr="00901259" w:rsidRDefault="000D6B91">
            <w:pPr>
              <w:spacing w:line="276" w:lineRule="auto"/>
              <w:rPr>
                <w:rFonts w:ascii="Arial" w:hAnsi="Arial" w:cs="Arial"/>
                <w:sz w:val="22"/>
                <w:szCs w:val="22"/>
                <w:lang w:eastAsia="en-US"/>
              </w:rPr>
            </w:pPr>
          </w:p>
        </w:tc>
      </w:tr>
      <w:tr w:rsidR="0097361B" w:rsidRPr="00901259" w14:paraId="11CAD0AE" w14:textId="77777777" w:rsidTr="007769C8">
        <w:tc>
          <w:tcPr>
            <w:tcW w:w="3189" w:type="dxa"/>
          </w:tcPr>
          <w:p w14:paraId="1A6597F0" w14:textId="77777777" w:rsidR="0097361B" w:rsidRPr="00901259"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Krav til udføreren?</w:t>
            </w:r>
          </w:p>
        </w:tc>
        <w:tc>
          <w:tcPr>
            <w:tcW w:w="6589" w:type="dxa"/>
          </w:tcPr>
          <w:p w14:paraId="468294A6" w14:textId="77777777" w:rsidR="0097361B" w:rsidRDefault="0097361B">
            <w:pPr>
              <w:spacing w:line="276" w:lineRule="auto"/>
              <w:rPr>
                <w:rFonts w:ascii="Arial" w:hAnsi="Arial" w:cs="Arial"/>
                <w:sz w:val="22"/>
                <w:szCs w:val="22"/>
                <w:lang w:eastAsia="en-US"/>
              </w:rPr>
            </w:pPr>
            <w:r w:rsidRPr="00901259">
              <w:rPr>
                <w:rFonts w:ascii="Arial" w:hAnsi="Arial" w:cs="Arial"/>
                <w:sz w:val="22"/>
                <w:szCs w:val="22"/>
                <w:lang w:eastAsia="en-US"/>
              </w:rPr>
              <w:t>Leverandøren skal tilrettelægge støtten således</w:t>
            </w:r>
            <w:r w:rsidR="00022257">
              <w:rPr>
                <w:rFonts w:ascii="Arial" w:hAnsi="Arial" w:cs="Arial"/>
                <w:sz w:val="22"/>
                <w:szCs w:val="22"/>
                <w:lang w:eastAsia="en-US"/>
              </w:rPr>
              <w:t>,</w:t>
            </w:r>
            <w:r w:rsidRPr="00901259">
              <w:rPr>
                <w:rFonts w:ascii="Arial" w:hAnsi="Arial" w:cs="Arial"/>
                <w:sz w:val="22"/>
                <w:szCs w:val="22"/>
                <w:lang w:eastAsia="en-US"/>
              </w:rPr>
              <w:t xml:space="preserve"> at borgeren kan opbygge og bevare en relation til de medarbejdere, der udfører indsatsen.</w:t>
            </w:r>
          </w:p>
          <w:p w14:paraId="7D6903EF" w14:textId="48B8077F" w:rsidR="00863A43" w:rsidRPr="00F81717" w:rsidRDefault="00863A43">
            <w:pPr>
              <w:spacing w:line="276" w:lineRule="auto"/>
              <w:rPr>
                <w:rFonts w:ascii="Arial" w:hAnsi="Arial" w:cs="Arial"/>
                <w:sz w:val="22"/>
                <w:szCs w:val="22"/>
                <w:lang w:eastAsia="en-US"/>
              </w:rPr>
            </w:pPr>
            <w:r w:rsidRPr="00F81717">
              <w:rPr>
                <w:rFonts w:ascii="Arial" w:hAnsi="Arial" w:cs="Arial"/>
                <w:sz w:val="22"/>
                <w:szCs w:val="22"/>
                <w:lang w:eastAsia="en-US"/>
              </w:rPr>
              <w:t>Leverandøren skal indledningsvis og undervejs i forløbet præsentere borgeren for virtuel støtte.</w:t>
            </w:r>
          </w:p>
          <w:p w14:paraId="60C6F9A1" w14:textId="77777777" w:rsidR="00863A43" w:rsidRPr="00863A43" w:rsidRDefault="00863A43">
            <w:pPr>
              <w:spacing w:line="276" w:lineRule="auto"/>
              <w:rPr>
                <w:rFonts w:ascii="Arial" w:hAnsi="Arial" w:cs="Arial"/>
                <w:color w:val="FF0000"/>
                <w:sz w:val="22"/>
                <w:szCs w:val="22"/>
                <w:lang w:eastAsia="en-US"/>
              </w:rPr>
            </w:pPr>
          </w:p>
          <w:p w14:paraId="1A8D8291" w14:textId="77777777" w:rsidR="0097361B" w:rsidRPr="00901259" w:rsidRDefault="0097361B">
            <w:pPr>
              <w:spacing w:line="276" w:lineRule="auto"/>
              <w:rPr>
                <w:rFonts w:ascii="Arial" w:hAnsi="Arial" w:cs="Arial"/>
                <w:sz w:val="22"/>
                <w:szCs w:val="22"/>
                <w:lang w:eastAsia="en-US"/>
              </w:rPr>
            </w:pPr>
            <w:r w:rsidRPr="00901259">
              <w:rPr>
                <w:rFonts w:ascii="Arial" w:hAnsi="Arial" w:cs="Arial"/>
                <w:sz w:val="22"/>
                <w:szCs w:val="22"/>
                <w:lang w:eastAsia="en-US"/>
              </w:rPr>
              <w:t>Der skal være et kollegialt fagligt miljø med faglig udvikling, erfaringsopsamling, supervision og løbende efteruddannelse.</w:t>
            </w:r>
          </w:p>
          <w:p w14:paraId="41D6BB7C" w14:textId="77777777" w:rsidR="00964A2C" w:rsidRPr="00901259" w:rsidRDefault="00964A2C" w:rsidP="00964A2C">
            <w:pPr>
              <w:spacing w:line="276" w:lineRule="auto"/>
              <w:rPr>
                <w:rFonts w:ascii="Arial" w:hAnsi="Arial" w:cs="Arial"/>
                <w:sz w:val="22"/>
                <w:szCs w:val="22"/>
                <w:lang w:eastAsia="en-US"/>
              </w:rPr>
            </w:pPr>
            <w:r w:rsidRPr="00901259">
              <w:rPr>
                <w:rFonts w:ascii="Arial" w:hAnsi="Arial" w:cs="Arial"/>
                <w:sz w:val="22"/>
                <w:szCs w:val="22"/>
                <w:lang w:eastAsia="en-US"/>
              </w:rPr>
              <w:t xml:space="preserve">Medarbejderne skal leve op til </w:t>
            </w:r>
            <w:r w:rsidR="00D42C3D" w:rsidRPr="00901259">
              <w:rPr>
                <w:rFonts w:ascii="Arial" w:hAnsi="Arial" w:cs="Arial"/>
                <w:sz w:val="22"/>
                <w:szCs w:val="22"/>
                <w:lang w:eastAsia="en-US"/>
              </w:rPr>
              <w:t>Vordingborg Kommunes værdigrundlag</w:t>
            </w:r>
            <w:r w:rsidRPr="00901259">
              <w:rPr>
                <w:rFonts w:ascii="Arial" w:hAnsi="Arial" w:cs="Arial"/>
                <w:sz w:val="22"/>
                <w:szCs w:val="22"/>
                <w:lang w:eastAsia="en-US"/>
              </w:rPr>
              <w:t xml:space="preserve"> i mødet med borgeren.</w:t>
            </w:r>
          </w:p>
          <w:p w14:paraId="65E35079" w14:textId="0B5C2D48" w:rsidR="0097361B" w:rsidRPr="00553442" w:rsidRDefault="00964A2C">
            <w:pPr>
              <w:spacing w:line="276" w:lineRule="auto"/>
              <w:rPr>
                <w:rFonts w:ascii="Arial" w:hAnsi="Arial" w:cs="Arial"/>
                <w:color w:val="000000" w:themeColor="text1"/>
                <w:sz w:val="22"/>
                <w:szCs w:val="22"/>
                <w:lang w:eastAsia="en-US"/>
              </w:rPr>
            </w:pPr>
            <w:r w:rsidRPr="00901259">
              <w:rPr>
                <w:rFonts w:ascii="Arial" w:hAnsi="Arial" w:cs="Arial"/>
                <w:sz w:val="22"/>
                <w:szCs w:val="22"/>
                <w:lang w:eastAsia="en-US"/>
              </w:rPr>
              <w:t xml:space="preserve">Leverandøren og borgeren skal orientere </w:t>
            </w:r>
            <w:r w:rsidR="00863A43" w:rsidRPr="00F81717">
              <w:rPr>
                <w:rFonts w:ascii="Arial" w:hAnsi="Arial" w:cs="Arial"/>
                <w:sz w:val="22"/>
                <w:szCs w:val="22"/>
                <w:lang w:eastAsia="en-US"/>
              </w:rPr>
              <w:t xml:space="preserve">Center </w:t>
            </w:r>
            <w:r w:rsidR="003E498C" w:rsidRPr="00863A43">
              <w:rPr>
                <w:rFonts w:ascii="Arial" w:hAnsi="Arial" w:cs="Arial"/>
                <w:color w:val="000000" w:themeColor="text1"/>
                <w:sz w:val="22"/>
                <w:szCs w:val="22"/>
                <w:lang w:eastAsia="en-US"/>
              </w:rPr>
              <w:t>for</w:t>
            </w:r>
            <w:r w:rsidR="003E498C" w:rsidRPr="00553442">
              <w:rPr>
                <w:rFonts w:ascii="Arial" w:hAnsi="Arial" w:cs="Arial"/>
                <w:color w:val="000000" w:themeColor="text1"/>
                <w:sz w:val="22"/>
                <w:szCs w:val="22"/>
                <w:lang w:eastAsia="en-US"/>
              </w:rPr>
              <w:t xml:space="preserve"> Psykiatri og Handicap</w:t>
            </w:r>
            <w:r w:rsidRPr="00553442">
              <w:rPr>
                <w:rFonts w:ascii="Arial" w:hAnsi="Arial" w:cs="Arial"/>
                <w:color w:val="000000" w:themeColor="text1"/>
                <w:sz w:val="22"/>
                <w:szCs w:val="22"/>
                <w:lang w:eastAsia="en-US"/>
              </w:rPr>
              <w:t xml:space="preserve"> ved væsentlige ændringer af borgerens behov for støtte.</w:t>
            </w:r>
          </w:p>
          <w:p w14:paraId="5C931649" w14:textId="77777777" w:rsidR="000D6B91" w:rsidRPr="00901259" w:rsidRDefault="000D6B91">
            <w:pPr>
              <w:spacing w:line="276" w:lineRule="auto"/>
              <w:rPr>
                <w:rFonts w:ascii="Arial" w:hAnsi="Arial" w:cs="Arial"/>
                <w:sz w:val="22"/>
                <w:szCs w:val="22"/>
                <w:lang w:eastAsia="en-US"/>
              </w:rPr>
            </w:pPr>
          </w:p>
        </w:tc>
      </w:tr>
      <w:tr w:rsidR="0097361B" w:rsidRPr="00901259" w14:paraId="76BC47C3" w14:textId="77777777" w:rsidTr="007769C8">
        <w:tc>
          <w:tcPr>
            <w:tcW w:w="3189" w:type="dxa"/>
          </w:tcPr>
          <w:p w14:paraId="2CB454BD" w14:textId="77777777" w:rsidR="0097361B"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Hvad koster ydelsen for bor</w:t>
            </w:r>
            <w:r w:rsidRPr="00901259">
              <w:rPr>
                <w:rFonts w:ascii="Arial" w:hAnsi="Arial" w:cs="Arial"/>
                <w:sz w:val="22"/>
                <w:szCs w:val="22"/>
              </w:rPr>
              <w:softHyphen/>
              <w:t>geren?</w:t>
            </w:r>
          </w:p>
          <w:p w14:paraId="1D23B2F9" w14:textId="77777777" w:rsidR="00901259" w:rsidRPr="00901259" w:rsidRDefault="00901259" w:rsidP="00901259">
            <w:pPr>
              <w:ind w:left="540"/>
              <w:rPr>
                <w:rFonts w:ascii="Arial" w:hAnsi="Arial" w:cs="Arial"/>
                <w:sz w:val="22"/>
                <w:szCs w:val="22"/>
              </w:rPr>
            </w:pPr>
          </w:p>
        </w:tc>
        <w:tc>
          <w:tcPr>
            <w:tcW w:w="6589" w:type="dxa"/>
          </w:tcPr>
          <w:p w14:paraId="7D95CBE7" w14:textId="77777777" w:rsidR="0097361B" w:rsidRPr="00901259" w:rsidRDefault="00C51E02" w:rsidP="00964A2C">
            <w:pPr>
              <w:spacing w:line="276" w:lineRule="auto"/>
              <w:rPr>
                <w:rFonts w:ascii="Arial" w:hAnsi="Arial" w:cs="Arial"/>
                <w:sz w:val="22"/>
                <w:szCs w:val="22"/>
                <w:lang w:eastAsia="en-US"/>
              </w:rPr>
            </w:pPr>
            <w:r>
              <w:rPr>
                <w:rFonts w:ascii="Arial" w:hAnsi="Arial" w:cs="Arial"/>
                <w:sz w:val="22"/>
                <w:szCs w:val="22"/>
                <w:lang w:eastAsia="en-US"/>
              </w:rPr>
              <w:t>Ydelsen er gratis for borgeren, men der kan væ</w:t>
            </w:r>
            <w:r w:rsidR="00B82D82">
              <w:rPr>
                <w:rFonts w:ascii="Arial" w:hAnsi="Arial" w:cs="Arial"/>
                <w:sz w:val="22"/>
                <w:szCs w:val="22"/>
                <w:lang w:eastAsia="en-US"/>
              </w:rPr>
              <w:t xml:space="preserve">re brugerbetaling i forbindelse med </w:t>
            </w:r>
            <w:r w:rsidR="008171A1">
              <w:rPr>
                <w:rFonts w:ascii="Arial" w:hAnsi="Arial" w:cs="Arial"/>
                <w:sz w:val="22"/>
                <w:szCs w:val="22"/>
                <w:lang w:eastAsia="en-US"/>
              </w:rPr>
              <w:t>aktiviteter eks. k</w:t>
            </w:r>
            <w:r w:rsidR="00B82D82">
              <w:rPr>
                <w:rFonts w:ascii="Arial" w:hAnsi="Arial" w:cs="Arial"/>
                <w:sz w:val="22"/>
                <w:szCs w:val="22"/>
                <w:lang w:eastAsia="en-US"/>
              </w:rPr>
              <w:t>affe, mad materialer og transport</w:t>
            </w:r>
            <w:r w:rsidR="008171A1">
              <w:rPr>
                <w:rFonts w:ascii="Arial" w:hAnsi="Arial" w:cs="Arial"/>
                <w:sz w:val="22"/>
                <w:szCs w:val="22"/>
                <w:lang w:eastAsia="en-US"/>
              </w:rPr>
              <w:t>.</w:t>
            </w:r>
          </w:p>
        </w:tc>
      </w:tr>
      <w:tr w:rsidR="0097361B" w:rsidRPr="00901259" w14:paraId="167FF70B" w14:textId="77777777" w:rsidTr="007769C8">
        <w:tc>
          <w:tcPr>
            <w:tcW w:w="3189" w:type="dxa"/>
          </w:tcPr>
          <w:p w14:paraId="301A04F1" w14:textId="77777777" w:rsidR="0097361B" w:rsidRPr="00901259"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Hvad er kommunens kva</w:t>
            </w:r>
            <w:r w:rsidRPr="00901259">
              <w:rPr>
                <w:rFonts w:ascii="Arial" w:hAnsi="Arial" w:cs="Arial"/>
                <w:sz w:val="22"/>
                <w:szCs w:val="22"/>
              </w:rPr>
              <w:softHyphen/>
              <w:t>li</w:t>
            </w:r>
            <w:r w:rsidRPr="00901259">
              <w:rPr>
                <w:rFonts w:ascii="Arial" w:hAnsi="Arial" w:cs="Arial"/>
                <w:sz w:val="22"/>
                <w:szCs w:val="22"/>
              </w:rPr>
              <w:softHyphen/>
              <w:t>tetsmål?</w:t>
            </w:r>
          </w:p>
        </w:tc>
        <w:tc>
          <w:tcPr>
            <w:tcW w:w="6589" w:type="dxa"/>
          </w:tcPr>
          <w:p w14:paraId="713C6A30" w14:textId="77777777" w:rsidR="00964A2C" w:rsidRPr="00901259" w:rsidRDefault="00964A2C" w:rsidP="00964A2C">
            <w:pPr>
              <w:numPr>
                <w:ilvl w:val="0"/>
                <w:numId w:val="8"/>
              </w:numPr>
              <w:spacing w:line="276" w:lineRule="auto"/>
              <w:rPr>
                <w:rFonts w:ascii="Arial" w:hAnsi="Arial" w:cs="Arial"/>
                <w:sz w:val="22"/>
                <w:szCs w:val="22"/>
                <w:lang w:eastAsia="en-US"/>
              </w:rPr>
            </w:pPr>
            <w:r w:rsidRPr="00901259">
              <w:rPr>
                <w:rFonts w:ascii="Arial" w:hAnsi="Arial" w:cs="Arial"/>
                <w:sz w:val="22"/>
                <w:szCs w:val="22"/>
                <w:lang w:eastAsia="en-US"/>
              </w:rPr>
              <w:t>Støtten gives som udgangspunkt af medarbejdere med</w:t>
            </w:r>
          </w:p>
          <w:p w14:paraId="35C2AF12" w14:textId="77777777" w:rsidR="00964A2C" w:rsidRPr="00901259" w:rsidRDefault="00964A2C" w:rsidP="00964A2C">
            <w:pPr>
              <w:spacing w:line="276" w:lineRule="auto"/>
              <w:ind w:left="720"/>
              <w:rPr>
                <w:rFonts w:ascii="Arial" w:hAnsi="Arial" w:cs="Arial"/>
                <w:sz w:val="22"/>
                <w:szCs w:val="22"/>
                <w:lang w:eastAsia="en-US"/>
              </w:rPr>
            </w:pPr>
            <w:r w:rsidRPr="00901259">
              <w:rPr>
                <w:rFonts w:ascii="Arial" w:hAnsi="Arial" w:cs="Arial"/>
                <w:sz w:val="22"/>
                <w:szCs w:val="22"/>
                <w:lang w:eastAsia="en-US"/>
              </w:rPr>
              <w:t>relevant faglig baggrund fra handicap- og psykiatriområdet</w:t>
            </w:r>
          </w:p>
          <w:p w14:paraId="08C3144B" w14:textId="77777777" w:rsidR="00964A2C" w:rsidRDefault="000D6B91" w:rsidP="00964A2C">
            <w:pPr>
              <w:spacing w:line="276" w:lineRule="auto"/>
              <w:rPr>
                <w:rFonts w:ascii="Arial" w:hAnsi="Arial" w:cs="Arial"/>
                <w:sz w:val="22"/>
                <w:szCs w:val="22"/>
                <w:lang w:eastAsia="en-US"/>
              </w:rPr>
            </w:pPr>
            <w:r w:rsidRPr="00901259">
              <w:rPr>
                <w:rFonts w:ascii="Arial" w:hAnsi="Arial" w:cs="Arial"/>
                <w:sz w:val="22"/>
                <w:szCs w:val="22"/>
                <w:lang w:eastAsia="en-US"/>
              </w:rPr>
              <w:t xml:space="preserve">            s</w:t>
            </w:r>
            <w:r w:rsidR="00964A2C" w:rsidRPr="00901259">
              <w:rPr>
                <w:rFonts w:ascii="Arial" w:hAnsi="Arial" w:cs="Arial"/>
                <w:sz w:val="22"/>
                <w:szCs w:val="22"/>
                <w:lang w:eastAsia="en-US"/>
              </w:rPr>
              <w:t>amt området for socialt udsatte</w:t>
            </w:r>
          </w:p>
          <w:p w14:paraId="3EEE310D" w14:textId="25847075" w:rsidR="00964A2C" w:rsidRPr="00F81717" w:rsidRDefault="00863A43" w:rsidP="009A34CD">
            <w:pPr>
              <w:pStyle w:val="Listeafsnit"/>
              <w:numPr>
                <w:ilvl w:val="0"/>
                <w:numId w:val="8"/>
              </w:numPr>
              <w:spacing w:line="276" w:lineRule="auto"/>
              <w:rPr>
                <w:rFonts w:cs="Arial"/>
                <w:strike/>
                <w:sz w:val="22"/>
                <w:szCs w:val="22"/>
                <w:lang w:eastAsia="en-US"/>
              </w:rPr>
            </w:pPr>
            <w:r w:rsidRPr="00F81717">
              <w:rPr>
                <w:rFonts w:cs="Arial"/>
                <w:sz w:val="22"/>
                <w:szCs w:val="22"/>
                <w:lang w:eastAsia="en-US"/>
              </w:rPr>
              <w:t xml:space="preserve">Du finder den forventet sagsbehandlingsfrist på Vordingborg Kommunes hjemmeside. </w:t>
            </w:r>
            <w:hyperlink r:id="rId7" w:history="1">
              <w:hyperlink r:id="rId8" w:history="1">
                <w:r w:rsidR="00214052" w:rsidRPr="00214052">
                  <w:rPr>
                    <w:rStyle w:val="Hyperlink"/>
                    <w:rFonts w:cs="Arial"/>
                    <w:sz w:val="22"/>
                    <w:szCs w:val="22"/>
                  </w:rPr>
                  <w:t>Vælg Kommunen og derefter Svarfrister</w:t>
                </w:r>
              </w:hyperlink>
            </w:hyperlink>
          </w:p>
          <w:p w14:paraId="1BE8C02C" w14:textId="2D58F72F" w:rsidR="00BD6F3B" w:rsidRPr="00F81717" w:rsidRDefault="00964A2C" w:rsidP="0084179B">
            <w:pPr>
              <w:numPr>
                <w:ilvl w:val="0"/>
                <w:numId w:val="8"/>
              </w:numPr>
              <w:spacing w:line="276" w:lineRule="auto"/>
              <w:rPr>
                <w:rFonts w:ascii="Arial" w:hAnsi="Arial" w:cs="Arial"/>
                <w:sz w:val="22"/>
                <w:szCs w:val="22"/>
                <w:lang w:eastAsia="en-US"/>
              </w:rPr>
            </w:pPr>
            <w:r w:rsidRPr="00F81717">
              <w:rPr>
                <w:rFonts w:ascii="Arial" w:hAnsi="Arial" w:cs="Arial"/>
                <w:sz w:val="22"/>
                <w:szCs w:val="22"/>
                <w:lang w:eastAsia="en-US"/>
              </w:rPr>
              <w:t xml:space="preserve">Indsatsen påbegyndes senest 10 dage efter </w:t>
            </w:r>
            <w:r w:rsidR="00BD6F3B" w:rsidRPr="00F81717">
              <w:rPr>
                <w:rFonts w:ascii="Arial" w:hAnsi="Arial" w:cs="Arial"/>
                <w:sz w:val="22"/>
                <w:szCs w:val="22"/>
                <w:lang w:eastAsia="en-US"/>
              </w:rPr>
              <w:t>borger har modtaget en afgørelse</w:t>
            </w:r>
          </w:p>
          <w:p w14:paraId="7355427C" w14:textId="60AE5B13" w:rsidR="00964A2C" w:rsidRPr="00BD6F3B" w:rsidRDefault="00964A2C" w:rsidP="0084179B">
            <w:pPr>
              <w:numPr>
                <w:ilvl w:val="0"/>
                <w:numId w:val="8"/>
              </w:numPr>
              <w:spacing w:line="276" w:lineRule="auto"/>
              <w:rPr>
                <w:rFonts w:ascii="Arial" w:hAnsi="Arial" w:cs="Arial"/>
                <w:sz w:val="22"/>
                <w:szCs w:val="22"/>
                <w:lang w:eastAsia="en-US"/>
              </w:rPr>
            </w:pPr>
            <w:r w:rsidRPr="00BD6F3B">
              <w:rPr>
                <w:rFonts w:ascii="Arial" w:hAnsi="Arial" w:cs="Arial"/>
                <w:sz w:val="22"/>
                <w:szCs w:val="22"/>
                <w:lang w:eastAsia="en-US"/>
              </w:rPr>
              <w:t>Akutte behov dækkes så snart, det er nødvendigt</w:t>
            </w:r>
          </w:p>
          <w:p w14:paraId="28E47148" w14:textId="77777777" w:rsidR="00964A2C" w:rsidRPr="00901259" w:rsidRDefault="00964A2C" w:rsidP="00964A2C">
            <w:pPr>
              <w:numPr>
                <w:ilvl w:val="0"/>
                <w:numId w:val="8"/>
              </w:numPr>
              <w:spacing w:line="276" w:lineRule="auto"/>
              <w:rPr>
                <w:rFonts w:ascii="Arial" w:hAnsi="Arial" w:cs="Arial"/>
                <w:sz w:val="22"/>
                <w:szCs w:val="22"/>
                <w:lang w:eastAsia="en-US"/>
              </w:rPr>
            </w:pPr>
            <w:r w:rsidRPr="00901259">
              <w:rPr>
                <w:rFonts w:ascii="Arial" w:hAnsi="Arial" w:cs="Arial"/>
                <w:sz w:val="22"/>
                <w:szCs w:val="22"/>
                <w:lang w:eastAsia="en-US"/>
              </w:rPr>
              <w:t>Ved aflysninger eller omlægninger af den socialpædagogiske</w:t>
            </w:r>
            <w:r w:rsidR="000D6B91" w:rsidRPr="00901259">
              <w:rPr>
                <w:rFonts w:ascii="Arial" w:hAnsi="Arial" w:cs="Arial"/>
                <w:sz w:val="22"/>
                <w:szCs w:val="22"/>
                <w:lang w:eastAsia="en-US"/>
              </w:rPr>
              <w:t xml:space="preserve"> </w:t>
            </w:r>
            <w:r w:rsidRPr="00901259">
              <w:rPr>
                <w:rFonts w:ascii="Arial" w:hAnsi="Arial" w:cs="Arial"/>
                <w:sz w:val="22"/>
                <w:szCs w:val="22"/>
                <w:lang w:eastAsia="en-US"/>
              </w:rPr>
              <w:t>støtte skal der tages størst muligt hensyn til borgeren og</w:t>
            </w:r>
            <w:r w:rsidR="000D6B91" w:rsidRPr="00901259">
              <w:rPr>
                <w:rFonts w:ascii="Arial" w:hAnsi="Arial" w:cs="Arial"/>
                <w:sz w:val="22"/>
                <w:szCs w:val="22"/>
                <w:lang w:eastAsia="en-US"/>
              </w:rPr>
              <w:t xml:space="preserve"> </w:t>
            </w:r>
            <w:r w:rsidRPr="00901259">
              <w:rPr>
                <w:rFonts w:ascii="Arial" w:hAnsi="Arial" w:cs="Arial"/>
                <w:sz w:val="22"/>
                <w:szCs w:val="22"/>
                <w:lang w:eastAsia="en-US"/>
              </w:rPr>
              <w:t>tidspunktet for udførelsen af den socialpædagogiske støtte skal aftales mellem borgeren og den eller de medarbejdere, der</w:t>
            </w:r>
            <w:r w:rsidR="000D6B91" w:rsidRPr="00901259">
              <w:rPr>
                <w:rFonts w:ascii="Arial" w:hAnsi="Arial" w:cs="Arial"/>
                <w:sz w:val="22"/>
                <w:szCs w:val="22"/>
                <w:lang w:eastAsia="en-US"/>
              </w:rPr>
              <w:t xml:space="preserve"> </w:t>
            </w:r>
            <w:r w:rsidRPr="00901259">
              <w:rPr>
                <w:rFonts w:ascii="Arial" w:hAnsi="Arial" w:cs="Arial"/>
                <w:sz w:val="22"/>
                <w:szCs w:val="22"/>
                <w:lang w:eastAsia="en-US"/>
              </w:rPr>
              <w:t>udfører støtten</w:t>
            </w:r>
          </w:p>
          <w:p w14:paraId="5EDA8FBA" w14:textId="77777777" w:rsidR="00964A2C" w:rsidRPr="00901259" w:rsidRDefault="00964A2C" w:rsidP="00964A2C">
            <w:pPr>
              <w:numPr>
                <w:ilvl w:val="0"/>
                <w:numId w:val="9"/>
              </w:numPr>
              <w:spacing w:line="276" w:lineRule="auto"/>
              <w:rPr>
                <w:rFonts w:ascii="Arial" w:hAnsi="Arial" w:cs="Arial"/>
                <w:sz w:val="22"/>
                <w:szCs w:val="22"/>
                <w:lang w:eastAsia="en-US"/>
              </w:rPr>
            </w:pPr>
            <w:r w:rsidRPr="00901259">
              <w:rPr>
                <w:rFonts w:ascii="Arial" w:hAnsi="Arial" w:cs="Arial"/>
                <w:sz w:val="22"/>
                <w:szCs w:val="22"/>
                <w:lang w:eastAsia="en-US"/>
              </w:rPr>
              <w:lastRenderedPageBreak/>
              <w:t>Ved udførelsen af den socialpædagogiske støtte skal det             tilstræbes, at det er de samme medarbejdere, der kommer i borgerens hjem</w:t>
            </w:r>
          </w:p>
          <w:p w14:paraId="01C8B1BC" w14:textId="77777777" w:rsidR="00964A2C" w:rsidRPr="00901259" w:rsidRDefault="00964A2C" w:rsidP="00964A2C">
            <w:pPr>
              <w:numPr>
                <w:ilvl w:val="0"/>
                <w:numId w:val="9"/>
              </w:numPr>
              <w:spacing w:line="276" w:lineRule="auto"/>
              <w:rPr>
                <w:rFonts w:ascii="Arial" w:hAnsi="Arial" w:cs="Arial"/>
                <w:sz w:val="22"/>
                <w:szCs w:val="22"/>
                <w:lang w:eastAsia="en-US"/>
              </w:rPr>
            </w:pPr>
            <w:r w:rsidRPr="00901259">
              <w:rPr>
                <w:rFonts w:ascii="Arial" w:hAnsi="Arial" w:cs="Arial"/>
                <w:sz w:val="22"/>
                <w:szCs w:val="22"/>
                <w:lang w:eastAsia="en-US"/>
              </w:rPr>
              <w:t xml:space="preserve">Medarbejderne skal leve op til </w:t>
            </w:r>
            <w:r w:rsidR="00D42C3D" w:rsidRPr="00901259">
              <w:rPr>
                <w:rFonts w:ascii="Arial" w:hAnsi="Arial" w:cs="Arial"/>
                <w:sz w:val="22"/>
                <w:szCs w:val="22"/>
                <w:lang w:eastAsia="en-US"/>
              </w:rPr>
              <w:t>Vordingborg Kommunes værdigrundlag</w:t>
            </w:r>
            <w:r w:rsidRPr="00901259">
              <w:rPr>
                <w:rFonts w:ascii="Arial" w:hAnsi="Arial" w:cs="Arial"/>
                <w:sz w:val="22"/>
                <w:szCs w:val="22"/>
                <w:lang w:eastAsia="en-US"/>
              </w:rPr>
              <w:t xml:space="preserve"> i mødet med borgeren</w:t>
            </w:r>
          </w:p>
          <w:p w14:paraId="0B5720A3" w14:textId="77777777" w:rsidR="00964A2C" w:rsidRPr="00901259" w:rsidRDefault="00964A2C" w:rsidP="00964A2C">
            <w:pPr>
              <w:numPr>
                <w:ilvl w:val="0"/>
                <w:numId w:val="9"/>
              </w:numPr>
              <w:spacing w:line="276" w:lineRule="auto"/>
              <w:rPr>
                <w:rFonts w:ascii="Arial" w:hAnsi="Arial" w:cs="Arial"/>
                <w:sz w:val="22"/>
                <w:szCs w:val="22"/>
                <w:lang w:eastAsia="en-US"/>
              </w:rPr>
            </w:pPr>
            <w:r w:rsidRPr="00901259">
              <w:rPr>
                <w:rFonts w:ascii="Arial" w:hAnsi="Arial" w:cs="Arial"/>
                <w:sz w:val="22"/>
                <w:szCs w:val="22"/>
                <w:lang w:eastAsia="en-US"/>
              </w:rPr>
              <w:t>Vordingborg Kommunes Psykiatri og Handicapområde tilpasser løbende tilbud til målgruppen, der svarer til behovet for støtte</w:t>
            </w:r>
          </w:p>
          <w:p w14:paraId="288BCE8E" w14:textId="77777777" w:rsidR="0097361B" w:rsidRPr="00901259" w:rsidRDefault="0097361B">
            <w:pPr>
              <w:spacing w:line="276" w:lineRule="auto"/>
              <w:rPr>
                <w:rFonts w:ascii="Arial" w:hAnsi="Arial" w:cs="Arial"/>
                <w:sz w:val="22"/>
                <w:szCs w:val="22"/>
                <w:lang w:eastAsia="en-US"/>
              </w:rPr>
            </w:pPr>
          </w:p>
        </w:tc>
      </w:tr>
      <w:tr w:rsidR="0097361B" w:rsidRPr="00901259" w14:paraId="77B2EAF6" w14:textId="77777777" w:rsidTr="00901259">
        <w:trPr>
          <w:trHeight w:val="1314"/>
        </w:trPr>
        <w:tc>
          <w:tcPr>
            <w:tcW w:w="3189" w:type="dxa"/>
          </w:tcPr>
          <w:p w14:paraId="463526F1" w14:textId="77777777" w:rsidR="0097361B" w:rsidRPr="00901259"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lastRenderedPageBreak/>
              <w:t>Hvordan følges op på ydel</w:t>
            </w:r>
            <w:r w:rsidRPr="00901259">
              <w:rPr>
                <w:rFonts w:ascii="Arial" w:hAnsi="Arial" w:cs="Arial"/>
                <w:sz w:val="22"/>
                <w:szCs w:val="22"/>
              </w:rPr>
              <w:softHyphen/>
              <w:t>sen?</w:t>
            </w:r>
          </w:p>
        </w:tc>
        <w:tc>
          <w:tcPr>
            <w:tcW w:w="6589" w:type="dxa"/>
          </w:tcPr>
          <w:p w14:paraId="0023C7C1" w14:textId="77777777" w:rsidR="0097361B" w:rsidRPr="00901259" w:rsidRDefault="00713D88" w:rsidP="003A5382">
            <w:pPr>
              <w:spacing w:line="276" w:lineRule="auto"/>
              <w:rPr>
                <w:rFonts w:ascii="Arial" w:hAnsi="Arial" w:cs="Arial"/>
                <w:sz w:val="22"/>
                <w:szCs w:val="22"/>
                <w:lang w:eastAsia="en-US"/>
              </w:rPr>
            </w:pPr>
            <w:r w:rsidRPr="00901259">
              <w:rPr>
                <w:rFonts w:ascii="Arial" w:hAnsi="Arial" w:cs="Arial"/>
                <w:sz w:val="22"/>
                <w:szCs w:val="22"/>
                <w:lang w:eastAsia="en-US"/>
              </w:rPr>
              <w:t>Effekten af støtten dokumenteres i den udarbejdede pædagogiske</w:t>
            </w:r>
            <w:r w:rsidR="00964A2C" w:rsidRPr="00901259">
              <w:rPr>
                <w:rFonts w:ascii="Arial" w:hAnsi="Arial" w:cs="Arial"/>
                <w:sz w:val="22"/>
                <w:szCs w:val="22"/>
                <w:lang w:eastAsia="en-US"/>
              </w:rPr>
              <w:t xml:space="preserve"> handleplan i samarbejde med borgeren</w:t>
            </w:r>
            <w:r w:rsidR="007119AE">
              <w:rPr>
                <w:rFonts w:ascii="Arial" w:hAnsi="Arial" w:cs="Arial"/>
                <w:sz w:val="22"/>
                <w:szCs w:val="22"/>
                <w:lang w:eastAsia="en-US"/>
              </w:rPr>
              <w:t>.</w:t>
            </w:r>
          </w:p>
        </w:tc>
      </w:tr>
      <w:tr w:rsidR="0097361B" w:rsidRPr="00901259" w14:paraId="60629EB7" w14:textId="77777777" w:rsidTr="007769C8">
        <w:tc>
          <w:tcPr>
            <w:tcW w:w="3189" w:type="dxa"/>
          </w:tcPr>
          <w:p w14:paraId="25ECD3E2" w14:textId="77777777" w:rsidR="0097361B" w:rsidRPr="00901259"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Brugerundersøgelse?</w:t>
            </w:r>
          </w:p>
        </w:tc>
        <w:tc>
          <w:tcPr>
            <w:tcW w:w="6589" w:type="dxa"/>
          </w:tcPr>
          <w:p w14:paraId="0989585A" w14:textId="77777777" w:rsidR="0097361B" w:rsidRPr="003E583D" w:rsidRDefault="003E583D">
            <w:pPr>
              <w:spacing w:line="276" w:lineRule="auto"/>
              <w:rPr>
                <w:rFonts w:ascii="Arial" w:hAnsi="Arial" w:cs="Arial"/>
                <w:sz w:val="22"/>
                <w:szCs w:val="22"/>
                <w:lang w:eastAsia="en-US"/>
              </w:rPr>
            </w:pPr>
            <w:r w:rsidRPr="003E583D">
              <w:rPr>
                <w:rFonts w:ascii="Arial" w:hAnsi="Arial" w:cs="Arial"/>
                <w:sz w:val="22"/>
                <w:szCs w:val="22"/>
                <w:lang w:eastAsia="en-US"/>
              </w:rPr>
              <w:t>Ja</w:t>
            </w:r>
          </w:p>
          <w:p w14:paraId="750F209A" w14:textId="77777777" w:rsidR="00901259" w:rsidRPr="00553442" w:rsidRDefault="00901259">
            <w:pPr>
              <w:spacing w:line="276" w:lineRule="auto"/>
              <w:rPr>
                <w:rFonts w:ascii="Arial" w:hAnsi="Arial" w:cs="Arial"/>
                <w:color w:val="000000" w:themeColor="text1"/>
                <w:sz w:val="22"/>
                <w:szCs w:val="22"/>
                <w:lang w:eastAsia="en-US"/>
              </w:rPr>
            </w:pPr>
          </w:p>
        </w:tc>
      </w:tr>
      <w:tr w:rsidR="0097361B" w:rsidRPr="00901259" w14:paraId="4AC06064" w14:textId="77777777" w:rsidTr="007769C8">
        <w:trPr>
          <w:trHeight w:val="457"/>
        </w:trPr>
        <w:tc>
          <w:tcPr>
            <w:tcW w:w="3189" w:type="dxa"/>
          </w:tcPr>
          <w:p w14:paraId="426FCC8A" w14:textId="77777777" w:rsidR="0097361B" w:rsidRDefault="0097361B"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Er der særlige forhold at ta</w:t>
            </w:r>
            <w:r w:rsidRPr="00901259">
              <w:rPr>
                <w:rFonts w:ascii="Arial" w:hAnsi="Arial" w:cs="Arial"/>
                <w:sz w:val="22"/>
                <w:szCs w:val="22"/>
              </w:rPr>
              <w:softHyphen/>
              <w:t>ge hensyn til?</w:t>
            </w:r>
          </w:p>
          <w:p w14:paraId="56069FDA" w14:textId="77777777" w:rsidR="00901259" w:rsidRPr="00901259" w:rsidRDefault="00901259" w:rsidP="00901259">
            <w:pPr>
              <w:ind w:left="540"/>
              <w:rPr>
                <w:rFonts w:ascii="Arial" w:hAnsi="Arial" w:cs="Arial"/>
                <w:sz w:val="22"/>
                <w:szCs w:val="22"/>
              </w:rPr>
            </w:pPr>
          </w:p>
        </w:tc>
        <w:tc>
          <w:tcPr>
            <w:tcW w:w="6589" w:type="dxa"/>
          </w:tcPr>
          <w:p w14:paraId="572F403E" w14:textId="77777777" w:rsidR="0097361B" w:rsidRPr="00553442" w:rsidRDefault="00964A2C">
            <w:pPr>
              <w:spacing w:line="276" w:lineRule="auto"/>
              <w:rPr>
                <w:rFonts w:ascii="Arial" w:hAnsi="Arial" w:cs="Arial"/>
                <w:color w:val="000000" w:themeColor="text1"/>
                <w:sz w:val="22"/>
                <w:szCs w:val="22"/>
                <w:lang w:eastAsia="en-US"/>
              </w:rPr>
            </w:pPr>
            <w:r w:rsidRPr="00553442">
              <w:rPr>
                <w:rFonts w:ascii="Arial" w:hAnsi="Arial" w:cs="Arial"/>
                <w:color w:val="000000" w:themeColor="text1"/>
                <w:sz w:val="22"/>
                <w:szCs w:val="22"/>
                <w:lang w:eastAsia="en-US"/>
              </w:rPr>
              <w:t>Nej</w:t>
            </w:r>
          </w:p>
        </w:tc>
      </w:tr>
      <w:tr w:rsidR="007769C8" w:rsidRPr="00901259" w14:paraId="430330F0" w14:textId="77777777" w:rsidTr="007769C8">
        <w:tc>
          <w:tcPr>
            <w:tcW w:w="3189" w:type="dxa"/>
          </w:tcPr>
          <w:p w14:paraId="513EBC4F" w14:textId="77777777" w:rsidR="007769C8" w:rsidRPr="00901259" w:rsidRDefault="007769C8" w:rsidP="007769C8">
            <w:pPr>
              <w:numPr>
                <w:ilvl w:val="0"/>
                <w:numId w:val="4"/>
              </w:numPr>
              <w:tabs>
                <w:tab w:val="clear" w:pos="360"/>
                <w:tab w:val="num" w:pos="540"/>
              </w:tabs>
              <w:ind w:left="540" w:hanging="540"/>
              <w:rPr>
                <w:rFonts w:ascii="Arial" w:hAnsi="Arial" w:cs="Arial"/>
                <w:sz w:val="22"/>
                <w:szCs w:val="22"/>
              </w:rPr>
            </w:pPr>
            <w:r w:rsidRPr="00901259">
              <w:rPr>
                <w:rFonts w:ascii="Arial" w:hAnsi="Arial" w:cs="Arial"/>
                <w:sz w:val="22"/>
                <w:szCs w:val="22"/>
              </w:rPr>
              <w:t>Hvilke klagemuligheder er der?</w:t>
            </w:r>
          </w:p>
        </w:tc>
        <w:tc>
          <w:tcPr>
            <w:tcW w:w="6589" w:type="dxa"/>
          </w:tcPr>
          <w:p w14:paraId="6ECB16B0" w14:textId="77777777" w:rsidR="00901259" w:rsidRPr="00553442" w:rsidRDefault="00A445E4" w:rsidP="00A445E4">
            <w:pPr>
              <w:pStyle w:val="Body1"/>
              <w:spacing w:after="0" w:line="240" w:lineRule="auto"/>
              <w:rPr>
                <w:rFonts w:ascii="Arial" w:hAnsi="Arial" w:cs="Arial"/>
                <w:color w:val="000000" w:themeColor="text1"/>
              </w:rPr>
            </w:pPr>
            <w:r w:rsidRPr="00553442">
              <w:rPr>
                <w:rFonts w:ascii="Arial" w:hAnsi="Arial" w:cs="Arial"/>
                <w:color w:val="000000" w:themeColor="text1"/>
              </w:rPr>
              <w:t xml:space="preserve">Hvis du ikke er enig i afgørelsen, har du mulighed for at klage. </w:t>
            </w:r>
          </w:p>
          <w:p w14:paraId="00323EAD" w14:textId="77777777" w:rsidR="00A445E4" w:rsidRPr="00553442" w:rsidRDefault="00A445E4" w:rsidP="00A445E4">
            <w:pPr>
              <w:pStyle w:val="Body1"/>
              <w:spacing w:after="0" w:line="240" w:lineRule="auto"/>
              <w:rPr>
                <w:rFonts w:ascii="Arial" w:hAnsi="Arial" w:cs="Arial"/>
                <w:color w:val="000000" w:themeColor="text1"/>
              </w:rPr>
            </w:pPr>
            <w:r w:rsidRPr="00553442">
              <w:rPr>
                <w:rFonts w:ascii="Arial" w:hAnsi="Arial" w:cs="Arial"/>
                <w:color w:val="000000" w:themeColor="text1"/>
              </w:rPr>
              <w:t>Din klage skal være modtaget indenfor almindelig kontortid senest 4 uger efter, at du har modtaget afgørelsen.</w:t>
            </w:r>
          </w:p>
          <w:p w14:paraId="229B1325" w14:textId="77777777" w:rsidR="00A445E4" w:rsidRPr="00553442" w:rsidRDefault="00A445E4" w:rsidP="00A445E4">
            <w:pPr>
              <w:pStyle w:val="Body1"/>
              <w:spacing w:after="0" w:line="240" w:lineRule="auto"/>
              <w:rPr>
                <w:rFonts w:ascii="Arial" w:hAnsi="Arial" w:cs="Arial"/>
                <w:color w:val="000000" w:themeColor="text1"/>
              </w:rPr>
            </w:pPr>
          </w:p>
          <w:p w14:paraId="323A30EF" w14:textId="22740413" w:rsidR="00A445E4" w:rsidRPr="00F81717" w:rsidRDefault="00A445E4" w:rsidP="00A445E4">
            <w:pPr>
              <w:pStyle w:val="Body1"/>
              <w:spacing w:after="0" w:line="240" w:lineRule="auto"/>
              <w:rPr>
                <w:rFonts w:ascii="Arial" w:hAnsi="Arial" w:cs="Arial"/>
                <w:color w:val="auto"/>
              </w:rPr>
            </w:pPr>
            <w:r w:rsidRPr="00553442">
              <w:rPr>
                <w:rFonts w:ascii="Arial" w:hAnsi="Arial" w:cs="Arial"/>
                <w:color w:val="000000" w:themeColor="text1"/>
              </w:rPr>
              <w:t xml:space="preserve">Hvis du klager skriftligt, skal du sende din klage til Vordingborg Kommune, </w:t>
            </w:r>
            <w:r w:rsidR="00333798" w:rsidRPr="00F81717">
              <w:rPr>
                <w:rFonts w:ascii="Arial" w:hAnsi="Arial" w:cs="Arial"/>
                <w:color w:val="auto"/>
                <w:lang w:eastAsia="en-US"/>
              </w:rPr>
              <w:t>Center</w:t>
            </w:r>
            <w:r w:rsidR="000F204C" w:rsidRPr="00F81717">
              <w:rPr>
                <w:rFonts w:ascii="Arial" w:hAnsi="Arial" w:cs="Arial"/>
                <w:color w:val="auto"/>
              </w:rPr>
              <w:t xml:space="preserve"> for </w:t>
            </w:r>
            <w:r w:rsidR="000F204C" w:rsidRPr="00553442">
              <w:rPr>
                <w:rFonts w:ascii="Arial" w:hAnsi="Arial" w:cs="Arial"/>
                <w:color w:val="000000" w:themeColor="text1"/>
              </w:rPr>
              <w:t>Psykiatri og Handicap</w:t>
            </w:r>
            <w:r w:rsidRPr="00553442">
              <w:rPr>
                <w:rFonts w:ascii="Arial" w:hAnsi="Arial" w:cs="Arial"/>
                <w:color w:val="000000" w:themeColor="text1"/>
              </w:rPr>
              <w:t>, Valdemarsgade 43, 4760 Vordingborg.</w:t>
            </w:r>
          </w:p>
          <w:p w14:paraId="7D74156A" w14:textId="77777777" w:rsidR="00A445E4" w:rsidRPr="00F81717" w:rsidRDefault="00A445E4" w:rsidP="00A445E4">
            <w:pPr>
              <w:pStyle w:val="Body1"/>
              <w:spacing w:after="0" w:line="240" w:lineRule="auto"/>
              <w:rPr>
                <w:rFonts w:ascii="Arial" w:hAnsi="Arial" w:cs="Arial"/>
                <w:color w:val="auto"/>
              </w:rPr>
            </w:pPr>
          </w:p>
          <w:p w14:paraId="6966867B" w14:textId="4ECB919C" w:rsidR="00A445E4" w:rsidRPr="00F81717" w:rsidRDefault="00A445E4" w:rsidP="00A445E4">
            <w:pPr>
              <w:pStyle w:val="Body1"/>
              <w:spacing w:after="0" w:line="240" w:lineRule="auto"/>
              <w:rPr>
                <w:rFonts w:ascii="Arial" w:hAnsi="Arial" w:cs="Arial"/>
                <w:color w:val="auto"/>
              </w:rPr>
            </w:pPr>
            <w:r w:rsidRPr="00F81717">
              <w:rPr>
                <w:rFonts w:ascii="Arial" w:hAnsi="Arial" w:cs="Arial"/>
                <w:color w:val="auto"/>
              </w:rPr>
              <w:t xml:space="preserve">Hvis du klager mundtligt, skal du kontakte </w:t>
            </w:r>
            <w:r w:rsidR="00333798" w:rsidRPr="00F81717">
              <w:rPr>
                <w:rFonts w:ascii="Arial" w:hAnsi="Arial" w:cs="Arial"/>
                <w:color w:val="auto"/>
                <w:lang w:eastAsia="en-US"/>
              </w:rPr>
              <w:t>Center</w:t>
            </w:r>
            <w:r w:rsidR="000F204C" w:rsidRPr="00F81717">
              <w:rPr>
                <w:rFonts w:ascii="Arial" w:hAnsi="Arial" w:cs="Arial"/>
                <w:color w:val="auto"/>
              </w:rPr>
              <w:t xml:space="preserve"> for Psykiatri og Handicap</w:t>
            </w:r>
            <w:r w:rsidRPr="00F81717">
              <w:rPr>
                <w:rFonts w:ascii="Arial" w:hAnsi="Arial" w:cs="Arial"/>
                <w:color w:val="auto"/>
              </w:rPr>
              <w:t xml:space="preserve"> på tlf. 55 36 29 </w:t>
            </w:r>
            <w:r w:rsidR="00333798" w:rsidRPr="00F81717">
              <w:rPr>
                <w:rFonts w:ascii="Arial" w:hAnsi="Arial" w:cs="Arial"/>
                <w:color w:val="auto"/>
              </w:rPr>
              <w:t>1</w:t>
            </w:r>
            <w:r w:rsidRPr="00F81717">
              <w:rPr>
                <w:rFonts w:ascii="Arial" w:hAnsi="Arial" w:cs="Arial"/>
                <w:color w:val="auto"/>
              </w:rPr>
              <w:t xml:space="preserve">0. Du vil herefter blive kontaktet af en </w:t>
            </w:r>
            <w:r w:rsidR="00636621" w:rsidRPr="00F81717">
              <w:rPr>
                <w:rFonts w:ascii="Arial" w:hAnsi="Arial" w:cs="Arial"/>
                <w:color w:val="auto"/>
              </w:rPr>
              <w:t>sagsbehandler</w:t>
            </w:r>
            <w:r w:rsidRPr="00F81717">
              <w:rPr>
                <w:rFonts w:ascii="Arial" w:hAnsi="Arial" w:cs="Arial"/>
                <w:color w:val="auto"/>
              </w:rPr>
              <w:t xml:space="preserve">, der vil hjælpe dig med at skrive klagen. </w:t>
            </w:r>
          </w:p>
          <w:p w14:paraId="1D420A02" w14:textId="77777777" w:rsidR="00A445E4" w:rsidRPr="00F81717" w:rsidRDefault="00A445E4" w:rsidP="00A445E4">
            <w:pPr>
              <w:pStyle w:val="Body1"/>
              <w:spacing w:after="0" w:line="240" w:lineRule="auto"/>
              <w:rPr>
                <w:rFonts w:ascii="Arial" w:hAnsi="Arial" w:cs="Arial"/>
                <w:color w:val="auto"/>
              </w:rPr>
            </w:pPr>
          </w:p>
          <w:p w14:paraId="0986A2BB" w14:textId="77777777" w:rsidR="00A445E4" w:rsidRPr="00F81717" w:rsidRDefault="00A445E4" w:rsidP="00A445E4">
            <w:pPr>
              <w:pStyle w:val="Body1"/>
              <w:spacing w:after="0" w:line="240" w:lineRule="auto"/>
              <w:rPr>
                <w:rFonts w:ascii="Arial" w:hAnsi="Arial" w:cs="Arial"/>
                <w:color w:val="auto"/>
              </w:rPr>
            </w:pPr>
            <w:r w:rsidRPr="00F81717">
              <w:rPr>
                <w:rFonts w:ascii="Arial" w:hAnsi="Arial" w:cs="Arial"/>
                <w:color w:val="auto"/>
              </w:rPr>
              <w:t>Når din klage er modtaget, vil afgørelsen blive vurderet igen. Hvis vi giver dig helt eller delvist medhold, vil du få besked indenfor 4 uger. Hvis vi fastholder afgørelsen, vil din klage og sagens akter blive sendt Ankestyrelsen indenfor 4 uger.</w:t>
            </w:r>
          </w:p>
          <w:p w14:paraId="0D1D95A9" w14:textId="77777777" w:rsidR="007769C8" w:rsidRPr="00553442" w:rsidRDefault="007769C8" w:rsidP="007769C8">
            <w:pPr>
              <w:rPr>
                <w:rFonts w:ascii="Arial" w:hAnsi="Arial" w:cs="Arial"/>
                <w:color w:val="000000" w:themeColor="text1"/>
                <w:sz w:val="22"/>
                <w:szCs w:val="22"/>
              </w:rPr>
            </w:pPr>
          </w:p>
        </w:tc>
      </w:tr>
    </w:tbl>
    <w:p w14:paraId="6C793808" w14:textId="77777777" w:rsidR="007769C8" w:rsidRPr="00901259" w:rsidRDefault="007769C8" w:rsidP="007769C8">
      <w:pPr>
        <w:rPr>
          <w:rFonts w:ascii="Arial" w:hAnsi="Arial" w:cs="Arial"/>
          <w:sz w:val="22"/>
          <w:szCs w:val="22"/>
        </w:rPr>
      </w:pPr>
    </w:p>
    <w:p w14:paraId="01678ABD" w14:textId="77777777" w:rsidR="0066400C" w:rsidRPr="00901259" w:rsidRDefault="0066400C">
      <w:pPr>
        <w:rPr>
          <w:rFonts w:ascii="Arial" w:hAnsi="Arial" w:cs="Arial"/>
          <w:sz w:val="22"/>
          <w:szCs w:val="22"/>
        </w:rPr>
      </w:pPr>
    </w:p>
    <w:sectPr w:rsidR="0066400C" w:rsidRPr="00901259" w:rsidSect="00901259">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56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6AF45" w14:textId="77777777" w:rsidR="005F1225" w:rsidRDefault="005F1225" w:rsidP="00314B0E">
      <w:r>
        <w:separator/>
      </w:r>
    </w:p>
  </w:endnote>
  <w:endnote w:type="continuationSeparator" w:id="0">
    <w:p w14:paraId="2F409A89" w14:textId="77777777" w:rsidR="005F1225" w:rsidRDefault="005F1225" w:rsidP="0031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2CC39" w14:textId="77777777" w:rsidR="00265ADA" w:rsidRDefault="00265AD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E240C" w14:textId="119E0828" w:rsidR="00C51E02" w:rsidRDefault="007B6C4A" w:rsidP="00F81717">
    <w:pPr>
      <w:rPr>
        <w:rFonts w:ascii="Arial" w:hAnsi="Arial" w:cs="Arial"/>
        <w:sz w:val="20"/>
      </w:rPr>
    </w:pPr>
    <w:r w:rsidRPr="00E71910">
      <w:rPr>
        <w:rFonts w:ascii="Arial" w:hAnsi="Arial" w:cs="Arial"/>
        <w:sz w:val="18"/>
      </w:rPr>
      <w:t>Godkendt af</w:t>
    </w:r>
    <w:r w:rsidR="00265ADA">
      <w:rPr>
        <w:rFonts w:ascii="Arial" w:hAnsi="Arial" w:cs="Arial"/>
        <w:sz w:val="18"/>
      </w:rPr>
      <w:t xml:space="preserve"> Kommunalbestyrelsen d. 29. maj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D0E1D" w14:textId="77777777" w:rsidR="00265ADA" w:rsidRDefault="00265AD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132A1" w14:textId="77777777" w:rsidR="005F1225" w:rsidRDefault="005F1225" w:rsidP="00314B0E">
      <w:r>
        <w:separator/>
      </w:r>
    </w:p>
  </w:footnote>
  <w:footnote w:type="continuationSeparator" w:id="0">
    <w:p w14:paraId="515AFED4" w14:textId="77777777" w:rsidR="005F1225" w:rsidRDefault="005F1225" w:rsidP="00314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8F04F" w14:textId="77777777" w:rsidR="00265ADA" w:rsidRDefault="00265AD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D2E9F" w14:textId="77777777" w:rsidR="00C51E02" w:rsidRPr="00F146CB" w:rsidRDefault="00C51E02" w:rsidP="007769C8">
    <w:pPr>
      <w:jc w:val="right"/>
      <w:rPr>
        <w:rFonts w:cs="Arial"/>
        <w:szCs w:val="20"/>
      </w:rPr>
    </w:pPr>
    <w:r>
      <w:rPr>
        <w:rFonts w:cs="Arial"/>
        <w:noProof/>
      </w:rPr>
      <w:drawing>
        <wp:inline distT="0" distB="0" distL="0" distR="0" wp14:anchorId="67783B4E" wp14:editId="0A880099">
          <wp:extent cx="2333625" cy="695325"/>
          <wp:effectExtent l="19050" t="0" r="9525" b="0"/>
          <wp:docPr id="1" name="Billede 1" descr="Skjold_navn_lille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jold_navn_lille_sh"/>
                  <pic:cNvPicPr>
                    <a:picLocks noChangeAspect="1" noChangeArrowheads="1"/>
                  </pic:cNvPicPr>
                </pic:nvPicPr>
                <pic:blipFill>
                  <a:blip r:embed="rId1"/>
                  <a:srcRect/>
                  <a:stretch>
                    <a:fillRect/>
                  </a:stretch>
                </pic:blipFill>
                <pic:spPr bwMode="auto">
                  <a:xfrm>
                    <a:off x="0" y="0"/>
                    <a:ext cx="2333625" cy="695325"/>
                  </a:xfrm>
                  <a:prstGeom prst="rect">
                    <a:avLst/>
                  </a:prstGeom>
                  <a:noFill/>
                  <a:ln w="9525">
                    <a:noFill/>
                    <a:miter lim="800000"/>
                    <a:headEnd/>
                    <a:tailEnd/>
                  </a:ln>
                </pic:spPr>
              </pic:pic>
            </a:graphicData>
          </a:graphic>
        </wp:inline>
      </w:drawing>
    </w:r>
  </w:p>
  <w:p w14:paraId="6AC25BBB" w14:textId="77777777" w:rsidR="00C51E02" w:rsidRPr="00F146CB" w:rsidRDefault="00C51E02">
    <w:pPr>
      <w:pStyle w:val="Sidehoved"/>
      <w:tabs>
        <w:tab w:val="clear" w:pos="4819"/>
      </w:tabs>
      <w:jc w:val="center"/>
      <w:rPr>
        <w:rFonts w:ascii="Arial" w:hAnsi="Arial" w:cs="Arial"/>
        <w:sz w:val="20"/>
      </w:rPr>
    </w:pPr>
  </w:p>
  <w:p w14:paraId="3D4615A9" w14:textId="77777777" w:rsidR="00C51E02" w:rsidRDefault="00C51E02">
    <w:pPr>
      <w:pStyle w:val="Sidehoved"/>
      <w:tabs>
        <w:tab w:val="clear" w:pos="4819"/>
      </w:tabs>
      <w:jc w:val="center"/>
      <w:rPr>
        <w:rFonts w:ascii="Arial" w:hAnsi="Arial" w:cs="Arial"/>
        <w:b/>
      </w:rPr>
    </w:pPr>
    <w:r w:rsidRPr="00F146CB">
      <w:rPr>
        <w:rFonts w:ascii="Arial" w:hAnsi="Arial" w:cs="Arial"/>
        <w:b/>
      </w:rPr>
      <w:t>Kvalitetsstandard</w:t>
    </w:r>
  </w:p>
  <w:p w14:paraId="44B9D07B" w14:textId="77777777" w:rsidR="00C51E02" w:rsidRDefault="00C51E02">
    <w:pPr>
      <w:pStyle w:val="Sidehoved"/>
      <w:tabs>
        <w:tab w:val="clear" w:pos="4819"/>
      </w:tabs>
      <w:jc w:val="center"/>
      <w:rPr>
        <w:rFonts w:ascii="Arial" w:hAnsi="Arial" w:cs="Arial"/>
        <w:b/>
      </w:rPr>
    </w:pPr>
    <w:r>
      <w:rPr>
        <w:rFonts w:ascii="Arial" w:hAnsi="Arial" w:cs="Arial"/>
        <w:b/>
      </w:rPr>
      <w:t>Socialpædagogisk støtte</w:t>
    </w:r>
  </w:p>
  <w:p w14:paraId="277FE197" w14:textId="77777777" w:rsidR="00C51E02" w:rsidRPr="005D537F" w:rsidRDefault="00C51E02">
    <w:pPr>
      <w:pStyle w:val="Sidehoved"/>
      <w:tabs>
        <w:tab w:val="clear" w:pos="4819"/>
      </w:tabs>
      <w:jc w:val="center"/>
      <w:rPr>
        <w:rFonts w:ascii="Arial" w:hAnsi="Arial" w:cs="Arial"/>
        <w:szCs w:val="26"/>
      </w:rPr>
    </w:pPr>
    <w:r>
      <w:rPr>
        <w:rFonts w:ascii="Arial" w:hAnsi="Arial" w:cs="Arial"/>
        <w:b/>
      </w:rPr>
      <w:t>§ 85 i Serviceloven</w:t>
    </w:r>
  </w:p>
  <w:p w14:paraId="6FFE2EB3" w14:textId="77777777" w:rsidR="00C51E02" w:rsidRPr="00F146CB" w:rsidRDefault="00C51E02">
    <w:pPr>
      <w:pStyle w:val="Sidehoved"/>
      <w:tabs>
        <w:tab w:val="clear" w:pos="4819"/>
        <w:tab w:val="left" w:pos="4111"/>
      </w:tabs>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756E1" w14:textId="77777777" w:rsidR="00265ADA" w:rsidRDefault="00265AD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0CE"/>
    <w:multiLevelType w:val="hybridMultilevel"/>
    <w:tmpl w:val="7C10D9D8"/>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 w15:restartNumberingAfterBreak="0">
    <w:nsid w:val="13A850CC"/>
    <w:multiLevelType w:val="hybridMultilevel"/>
    <w:tmpl w:val="36689C0A"/>
    <w:lvl w:ilvl="0" w:tplc="9E583DF2">
      <w:start w:val="1"/>
      <w:numFmt w:val="bullet"/>
      <w:lvlText w:val=""/>
      <w:lvlJc w:val="left"/>
      <w:pPr>
        <w:ind w:left="720" w:hanging="360"/>
      </w:pPr>
      <w:rPr>
        <w:rFonts w:ascii="Symbol" w:hAnsi="Symbol" w:hint="default"/>
        <w:strike w:val="0"/>
        <w:color w:val="auto"/>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 w15:restartNumberingAfterBreak="0">
    <w:nsid w:val="17C21274"/>
    <w:multiLevelType w:val="hybridMultilevel"/>
    <w:tmpl w:val="298664DC"/>
    <w:lvl w:ilvl="0" w:tplc="A3B86506">
      <w:start w:val="1"/>
      <w:numFmt w:val="bullet"/>
      <w:lvlText w:val=""/>
      <w:lvlJc w:val="left"/>
      <w:pPr>
        <w:ind w:left="720" w:hanging="360"/>
      </w:pPr>
      <w:rPr>
        <w:rFonts w:ascii="Symbol" w:hAnsi="Symbol" w:hint="default"/>
        <w:color w:val="auto"/>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 w15:restartNumberingAfterBreak="0">
    <w:nsid w:val="214C22AB"/>
    <w:multiLevelType w:val="singleLevel"/>
    <w:tmpl w:val="0406000F"/>
    <w:lvl w:ilvl="0">
      <w:start w:val="1"/>
      <w:numFmt w:val="decimal"/>
      <w:lvlText w:val="%1."/>
      <w:lvlJc w:val="left"/>
      <w:pPr>
        <w:tabs>
          <w:tab w:val="num" w:pos="360"/>
        </w:tabs>
        <w:ind w:left="360" w:hanging="360"/>
      </w:pPr>
    </w:lvl>
  </w:abstractNum>
  <w:abstractNum w:abstractNumId="4" w15:restartNumberingAfterBreak="0">
    <w:nsid w:val="25D05A7F"/>
    <w:multiLevelType w:val="hybridMultilevel"/>
    <w:tmpl w:val="21286F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CD47112"/>
    <w:multiLevelType w:val="hybridMultilevel"/>
    <w:tmpl w:val="3D369D24"/>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6" w15:restartNumberingAfterBreak="0">
    <w:nsid w:val="399A76B7"/>
    <w:multiLevelType w:val="hybridMultilevel"/>
    <w:tmpl w:val="6C1E5850"/>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7" w15:restartNumberingAfterBreak="0">
    <w:nsid w:val="4E53122A"/>
    <w:multiLevelType w:val="singleLevel"/>
    <w:tmpl w:val="85C2EFE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5860195B"/>
    <w:multiLevelType w:val="singleLevel"/>
    <w:tmpl w:val="85C2EFE8"/>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7C9C360C"/>
    <w:multiLevelType w:val="singleLevel"/>
    <w:tmpl w:val="85C2EFE8"/>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7FAA66B4"/>
    <w:multiLevelType w:val="hybridMultilevel"/>
    <w:tmpl w:val="D3563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51829222">
    <w:abstractNumId w:val="7"/>
  </w:num>
  <w:num w:numId="2" w16cid:durableId="841092554">
    <w:abstractNumId w:val="9"/>
  </w:num>
  <w:num w:numId="3" w16cid:durableId="699745354">
    <w:abstractNumId w:val="8"/>
  </w:num>
  <w:num w:numId="4" w16cid:durableId="1801262842">
    <w:abstractNumId w:val="3"/>
  </w:num>
  <w:num w:numId="5" w16cid:durableId="167565086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94297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64760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1400847">
    <w:abstractNumId w:val="1"/>
  </w:num>
  <w:num w:numId="9" w16cid:durableId="2209904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5906587">
    <w:abstractNumId w:val="0"/>
  </w:num>
  <w:num w:numId="11" w16cid:durableId="498153905">
    <w:abstractNumId w:val="4"/>
  </w:num>
  <w:num w:numId="12" w16cid:durableId="1167093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0944F219-E4FC-44D5-BB27-348E17C14F3C}"/>
    <w:docVar w:name="SaveInTemplateCenterEnabled" w:val="False"/>
  </w:docVars>
  <w:rsids>
    <w:rsidRoot w:val="00824D15"/>
    <w:rsid w:val="00006BCF"/>
    <w:rsid w:val="00022257"/>
    <w:rsid w:val="00030087"/>
    <w:rsid w:val="00062F32"/>
    <w:rsid w:val="00072807"/>
    <w:rsid w:val="000C072B"/>
    <w:rsid w:val="000D6B91"/>
    <w:rsid w:val="000F204C"/>
    <w:rsid w:val="001301C1"/>
    <w:rsid w:val="001420E7"/>
    <w:rsid w:val="001772F8"/>
    <w:rsid w:val="00195DB7"/>
    <w:rsid w:val="00214052"/>
    <w:rsid w:val="00223C46"/>
    <w:rsid w:val="00265ADA"/>
    <w:rsid w:val="002B0E73"/>
    <w:rsid w:val="00314B0E"/>
    <w:rsid w:val="00333798"/>
    <w:rsid w:val="003A3CD6"/>
    <w:rsid w:val="003A5382"/>
    <w:rsid w:val="003E269D"/>
    <w:rsid w:val="003E498C"/>
    <w:rsid w:val="003E583D"/>
    <w:rsid w:val="003F5E3D"/>
    <w:rsid w:val="004112BE"/>
    <w:rsid w:val="00411968"/>
    <w:rsid w:val="0049650D"/>
    <w:rsid w:val="004A32E9"/>
    <w:rsid w:val="00520D59"/>
    <w:rsid w:val="0054002E"/>
    <w:rsid w:val="00553442"/>
    <w:rsid w:val="005910F0"/>
    <w:rsid w:val="005F1225"/>
    <w:rsid w:val="006316C8"/>
    <w:rsid w:val="00636621"/>
    <w:rsid w:val="0066400C"/>
    <w:rsid w:val="006952D8"/>
    <w:rsid w:val="006A2474"/>
    <w:rsid w:val="006A5A3B"/>
    <w:rsid w:val="006A6B24"/>
    <w:rsid w:val="006C2F2A"/>
    <w:rsid w:val="006E247C"/>
    <w:rsid w:val="007119AE"/>
    <w:rsid w:val="00713D88"/>
    <w:rsid w:val="007769C8"/>
    <w:rsid w:val="007779D5"/>
    <w:rsid w:val="007B6C4A"/>
    <w:rsid w:val="008171A1"/>
    <w:rsid w:val="00824D15"/>
    <w:rsid w:val="008373CB"/>
    <w:rsid w:val="00863A43"/>
    <w:rsid w:val="00875F60"/>
    <w:rsid w:val="008970E7"/>
    <w:rsid w:val="008F19D3"/>
    <w:rsid w:val="00901259"/>
    <w:rsid w:val="00964A2C"/>
    <w:rsid w:val="0097361B"/>
    <w:rsid w:val="0099558F"/>
    <w:rsid w:val="009F4D63"/>
    <w:rsid w:val="00A317D7"/>
    <w:rsid w:val="00A445E4"/>
    <w:rsid w:val="00AB26C2"/>
    <w:rsid w:val="00AC69FE"/>
    <w:rsid w:val="00B42C36"/>
    <w:rsid w:val="00B82796"/>
    <w:rsid w:val="00B82D82"/>
    <w:rsid w:val="00BB0522"/>
    <w:rsid w:val="00BC2050"/>
    <w:rsid w:val="00BD6F3B"/>
    <w:rsid w:val="00C22998"/>
    <w:rsid w:val="00C51E02"/>
    <w:rsid w:val="00C654B7"/>
    <w:rsid w:val="00CA454C"/>
    <w:rsid w:val="00D10372"/>
    <w:rsid w:val="00D2271B"/>
    <w:rsid w:val="00D42C3D"/>
    <w:rsid w:val="00D45525"/>
    <w:rsid w:val="00D674D2"/>
    <w:rsid w:val="00D71A56"/>
    <w:rsid w:val="00D87EA5"/>
    <w:rsid w:val="00DD0FF2"/>
    <w:rsid w:val="00ED3BBE"/>
    <w:rsid w:val="00EF3604"/>
    <w:rsid w:val="00EF4166"/>
    <w:rsid w:val="00F17C57"/>
    <w:rsid w:val="00F461CD"/>
    <w:rsid w:val="00F74A02"/>
    <w:rsid w:val="00F81717"/>
    <w:rsid w:val="00FB03AA"/>
    <w:rsid w:val="00FB41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B5D61"/>
  <w15:docId w15:val="{136063A1-6EB6-4513-9253-5BD742F8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4D2"/>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7769C8"/>
    <w:pPr>
      <w:tabs>
        <w:tab w:val="center" w:pos="4819"/>
        <w:tab w:val="right" w:pos="9638"/>
      </w:tabs>
    </w:pPr>
    <w:rPr>
      <w:sz w:val="26"/>
      <w:szCs w:val="20"/>
    </w:rPr>
  </w:style>
  <w:style w:type="character" w:styleId="Sidetal">
    <w:name w:val="page number"/>
    <w:basedOn w:val="Standardskrifttypeiafsnit"/>
    <w:rsid w:val="007769C8"/>
  </w:style>
  <w:style w:type="paragraph" w:customStyle="1" w:styleId="Body1">
    <w:name w:val="Body 1"/>
    <w:basedOn w:val="Normal"/>
    <w:rsid w:val="00A445E4"/>
    <w:pPr>
      <w:spacing w:after="200" w:line="276" w:lineRule="auto"/>
    </w:pPr>
    <w:rPr>
      <w:rFonts w:ascii="Helvetica" w:eastAsia="Calibri" w:hAnsi="Helvetica"/>
      <w:color w:val="000000"/>
      <w:sz w:val="22"/>
      <w:szCs w:val="22"/>
    </w:rPr>
  </w:style>
  <w:style w:type="paragraph" w:styleId="Markeringsbobletekst">
    <w:name w:val="Balloon Text"/>
    <w:basedOn w:val="Normal"/>
    <w:link w:val="MarkeringsbobletekstTegn"/>
    <w:rsid w:val="00223C46"/>
    <w:rPr>
      <w:rFonts w:ascii="Tahoma" w:hAnsi="Tahoma" w:cs="Tahoma"/>
      <w:sz w:val="16"/>
      <w:szCs w:val="16"/>
    </w:rPr>
  </w:style>
  <w:style w:type="character" w:customStyle="1" w:styleId="MarkeringsbobletekstTegn">
    <w:name w:val="Markeringsbobletekst Tegn"/>
    <w:basedOn w:val="Standardskrifttypeiafsnit"/>
    <w:link w:val="Markeringsbobletekst"/>
    <w:rsid w:val="00223C46"/>
    <w:rPr>
      <w:rFonts w:ascii="Tahoma" w:hAnsi="Tahoma" w:cs="Tahoma"/>
      <w:sz w:val="16"/>
      <w:szCs w:val="16"/>
    </w:rPr>
  </w:style>
  <w:style w:type="paragraph" w:styleId="Sidefod">
    <w:name w:val="footer"/>
    <w:basedOn w:val="Normal"/>
    <w:link w:val="SidefodTegn"/>
    <w:rsid w:val="00824D15"/>
    <w:pPr>
      <w:tabs>
        <w:tab w:val="center" w:pos="4819"/>
        <w:tab w:val="right" w:pos="9638"/>
      </w:tabs>
    </w:pPr>
  </w:style>
  <w:style w:type="character" w:customStyle="1" w:styleId="SidefodTegn">
    <w:name w:val="Sidefod Tegn"/>
    <w:basedOn w:val="Standardskrifttypeiafsnit"/>
    <w:link w:val="Sidefod"/>
    <w:rsid w:val="00824D15"/>
    <w:rPr>
      <w:sz w:val="24"/>
      <w:szCs w:val="24"/>
    </w:rPr>
  </w:style>
  <w:style w:type="paragraph" w:customStyle="1" w:styleId="Default">
    <w:name w:val="Default"/>
    <w:rsid w:val="0097361B"/>
    <w:pPr>
      <w:autoSpaceDE w:val="0"/>
      <w:autoSpaceDN w:val="0"/>
      <w:adjustRightInd w:val="0"/>
    </w:pPr>
    <w:rPr>
      <w:rFonts w:ascii="Verdana" w:eastAsiaTheme="minorHAnsi" w:hAnsi="Verdana" w:cs="Verdana"/>
      <w:color w:val="000000"/>
      <w:sz w:val="24"/>
      <w:szCs w:val="24"/>
      <w:lang w:eastAsia="en-US"/>
    </w:rPr>
  </w:style>
  <w:style w:type="paragraph" w:styleId="Listeafsnit">
    <w:name w:val="List Paragraph"/>
    <w:basedOn w:val="Normal"/>
    <w:uiPriority w:val="34"/>
    <w:qFormat/>
    <w:rsid w:val="0097361B"/>
    <w:pPr>
      <w:ind w:left="720"/>
      <w:contextualSpacing/>
    </w:pPr>
    <w:rPr>
      <w:rFonts w:ascii="Arial" w:hAnsi="Arial"/>
      <w:sz w:val="20"/>
    </w:rPr>
  </w:style>
  <w:style w:type="character" w:customStyle="1" w:styleId="SidehovedTegn">
    <w:name w:val="Sidehoved Tegn"/>
    <w:basedOn w:val="Standardskrifttypeiafsnit"/>
    <w:link w:val="Sidehoved"/>
    <w:rsid w:val="008373CB"/>
    <w:rPr>
      <w:sz w:val="26"/>
    </w:rPr>
  </w:style>
  <w:style w:type="character" w:styleId="Kommentarhenvisning">
    <w:name w:val="annotation reference"/>
    <w:basedOn w:val="Standardskrifttypeiafsnit"/>
    <w:semiHidden/>
    <w:unhideWhenUsed/>
    <w:rsid w:val="00B42C36"/>
    <w:rPr>
      <w:sz w:val="16"/>
      <w:szCs w:val="16"/>
    </w:rPr>
  </w:style>
  <w:style w:type="paragraph" w:styleId="Kommentartekst">
    <w:name w:val="annotation text"/>
    <w:basedOn w:val="Normal"/>
    <w:link w:val="KommentartekstTegn"/>
    <w:unhideWhenUsed/>
    <w:rsid w:val="00B42C36"/>
    <w:rPr>
      <w:sz w:val="20"/>
      <w:szCs w:val="20"/>
    </w:rPr>
  </w:style>
  <w:style w:type="character" w:customStyle="1" w:styleId="KommentartekstTegn">
    <w:name w:val="Kommentartekst Tegn"/>
    <w:basedOn w:val="Standardskrifttypeiafsnit"/>
    <w:link w:val="Kommentartekst"/>
    <w:rsid w:val="00B42C36"/>
  </w:style>
  <w:style w:type="paragraph" w:styleId="Kommentaremne">
    <w:name w:val="annotation subject"/>
    <w:basedOn w:val="Kommentartekst"/>
    <w:next w:val="Kommentartekst"/>
    <w:link w:val="KommentaremneTegn"/>
    <w:semiHidden/>
    <w:unhideWhenUsed/>
    <w:rsid w:val="00B42C36"/>
    <w:rPr>
      <w:b/>
      <w:bCs/>
    </w:rPr>
  </w:style>
  <w:style w:type="character" w:customStyle="1" w:styleId="KommentaremneTegn">
    <w:name w:val="Kommentaremne Tegn"/>
    <w:basedOn w:val="KommentartekstTegn"/>
    <w:link w:val="Kommentaremne"/>
    <w:semiHidden/>
    <w:rsid w:val="00B42C36"/>
    <w:rPr>
      <w:b/>
      <w:bCs/>
    </w:rPr>
  </w:style>
  <w:style w:type="character" w:styleId="Hyperlink">
    <w:name w:val="Hyperlink"/>
    <w:basedOn w:val="Standardskrifttypeiafsnit"/>
    <w:unhideWhenUsed/>
    <w:rsid w:val="00214052"/>
    <w:rPr>
      <w:color w:val="0000FF" w:themeColor="hyperlink"/>
      <w:u w:val="single"/>
    </w:rPr>
  </w:style>
  <w:style w:type="character" w:styleId="Ulstomtale">
    <w:name w:val="Unresolved Mention"/>
    <w:basedOn w:val="Standardskrifttypeiafsnit"/>
    <w:uiPriority w:val="99"/>
    <w:semiHidden/>
    <w:unhideWhenUsed/>
    <w:rsid w:val="00214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99965">
      <w:bodyDiv w:val="1"/>
      <w:marLeft w:val="0"/>
      <w:marRight w:val="0"/>
      <w:marTop w:val="0"/>
      <w:marBottom w:val="0"/>
      <w:divBdr>
        <w:top w:val="none" w:sz="0" w:space="0" w:color="auto"/>
        <w:left w:val="none" w:sz="0" w:space="0" w:color="auto"/>
        <w:bottom w:val="none" w:sz="0" w:space="0" w:color="auto"/>
        <w:right w:val="none" w:sz="0" w:space="0" w:color="auto"/>
      </w:divBdr>
    </w:div>
    <w:div w:id="602304962">
      <w:bodyDiv w:val="1"/>
      <w:marLeft w:val="0"/>
      <w:marRight w:val="0"/>
      <w:marTop w:val="0"/>
      <w:marBottom w:val="0"/>
      <w:divBdr>
        <w:top w:val="none" w:sz="0" w:space="0" w:color="auto"/>
        <w:left w:val="none" w:sz="0" w:space="0" w:color="auto"/>
        <w:bottom w:val="none" w:sz="0" w:space="0" w:color="auto"/>
        <w:right w:val="none" w:sz="0" w:space="0" w:color="auto"/>
      </w:divBdr>
    </w:div>
    <w:div w:id="900869302">
      <w:bodyDiv w:val="1"/>
      <w:marLeft w:val="0"/>
      <w:marRight w:val="0"/>
      <w:marTop w:val="0"/>
      <w:marBottom w:val="0"/>
      <w:divBdr>
        <w:top w:val="none" w:sz="0" w:space="0" w:color="auto"/>
        <w:left w:val="none" w:sz="0" w:space="0" w:color="auto"/>
        <w:bottom w:val="none" w:sz="0" w:space="0" w:color="auto"/>
        <w:right w:val="none" w:sz="0" w:space="0" w:color="auto"/>
      </w:divBdr>
    </w:div>
    <w:div w:id="1074936855">
      <w:bodyDiv w:val="1"/>
      <w:marLeft w:val="0"/>
      <w:marRight w:val="0"/>
      <w:marTop w:val="0"/>
      <w:marBottom w:val="0"/>
      <w:divBdr>
        <w:top w:val="none" w:sz="0" w:space="0" w:color="auto"/>
        <w:left w:val="none" w:sz="0" w:space="0" w:color="auto"/>
        <w:bottom w:val="none" w:sz="0" w:space="0" w:color="auto"/>
        <w:right w:val="none" w:sz="0" w:space="0" w:color="auto"/>
      </w:divBdr>
    </w:div>
    <w:div w:id="1159690073">
      <w:bodyDiv w:val="1"/>
      <w:marLeft w:val="0"/>
      <w:marRight w:val="0"/>
      <w:marTop w:val="0"/>
      <w:marBottom w:val="0"/>
      <w:divBdr>
        <w:top w:val="none" w:sz="0" w:space="0" w:color="auto"/>
        <w:left w:val="none" w:sz="0" w:space="0" w:color="auto"/>
        <w:bottom w:val="none" w:sz="0" w:space="0" w:color="auto"/>
        <w:right w:val="none" w:sz="0" w:space="0" w:color="auto"/>
      </w:divBdr>
    </w:div>
    <w:div w:id="1256523204">
      <w:bodyDiv w:val="1"/>
      <w:marLeft w:val="0"/>
      <w:marRight w:val="0"/>
      <w:marTop w:val="0"/>
      <w:marBottom w:val="0"/>
      <w:divBdr>
        <w:top w:val="none" w:sz="0" w:space="0" w:color="auto"/>
        <w:left w:val="none" w:sz="0" w:space="0" w:color="auto"/>
        <w:bottom w:val="none" w:sz="0" w:space="0" w:color="auto"/>
        <w:right w:val="none" w:sz="0" w:space="0" w:color="auto"/>
      </w:divBdr>
    </w:div>
    <w:div w:id="1445274037">
      <w:bodyDiv w:val="1"/>
      <w:marLeft w:val="0"/>
      <w:marRight w:val="0"/>
      <w:marTop w:val="0"/>
      <w:marBottom w:val="0"/>
      <w:divBdr>
        <w:top w:val="none" w:sz="0" w:space="0" w:color="auto"/>
        <w:left w:val="none" w:sz="0" w:space="0" w:color="auto"/>
        <w:bottom w:val="none" w:sz="0" w:space="0" w:color="auto"/>
        <w:right w:val="none" w:sz="0" w:space="0" w:color="auto"/>
      </w:divBdr>
    </w:div>
    <w:div w:id="170212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rdingborg.dk/kommunen/svarfrist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vordingborg.dk/kommunen/svarfriste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945</Words>
  <Characters>5810</Characters>
  <Application>Microsoft Office Word</Application>
  <DocSecurity>0</DocSecurity>
  <Lines>187</Lines>
  <Paragraphs>88</Paragraphs>
  <ScaleCrop>false</ScaleCrop>
  <HeadingPairs>
    <vt:vector size="2" baseType="variant">
      <vt:variant>
        <vt:lpstr>Titel</vt:lpstr>
      </vt:variant>
      <vt:variant>
        <vt:i4>1</vt:i4>
      </vt:variant>
    </vt:vector>
  </HeadingPairs>
  <TitlesOfParts>
    <vt:vector size="1" baseType="lpstr">
      <vt:lpstr>1</vt:lpstr>
    </vt:vector>
  </TitlesOfParts>
  <Company>Vordingborg Kommune</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Pia Haupt Holm</dc:creator>
  <cp:lastModifiedBy>Ida Agnes Riishøj Edelmark</cp:lastModifiedBy>
  <cp:revision>6</cp:revision>
  <cp:lastPrinted>2015-03-13T07:29:00Z</cp:lastPrinted>
  <dcterms:created xsi:type="dcterms:W3CDTF">2024-01-16T09:33:00Z</dcterms:created>
  <dcterms:modified xsi:type="dcterms:W3CDTF">2024-05-31T09:12:00Z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{47802477-3BEC-49CC-A00C-6F1B5C00D2EE}</vt:lpwstr>
  </property>
</Properties>
</file>